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F7A33" w14:textId="77777777" w:rsidR="00867188" w:rsidRDefault="00867188">
      <w:pPr>
        <w:jc w:val="center"/>
        <w:rPr>
          <w:b/>
          <w:sz w:val="48"/>
          <w:szCs w:val="48"/>
        </w:rPr>
      </w:pPr>
    </w:p>
    <w:p w14:paraId="12AF7A34" w14:textId="77777777" w:rsidR="00867188" w:rsidRDefault="00867188">
      <w:pPr>
        <w:jc w:val="center"/>
        <w:rPr>
          <w:b/>
          <w:sz w:val="48"/>
          <w:szCs w:val="48"/>
        </w:rPr>
      </w:pPr>
    </w:p>
    <w:p w14:paraId="12AF7A35" w14:textId="77777777" w:rsidR="00867188" w:rsidRDefault="00867188">
      <w:pPr>
        <w:jc w:val="center"/>
        <w:rPr>
          <w:b/>
          <w:sz w:val="48"/>
          <w:szCs w:val="48"/>
        </w:rPr>
      </w:pPr>
    </w:p>
    <w:p w14:paraId="12AF7A36" w14:textId="77777777" w:rsidR="00867188" w:rsidRDefault="00867188">
      <w:pPr>
        <w:jc w:val="center"/>
        <w:rPr>
          <w:b/>
          <w:sz w:val="48"/>
          <w:szCs w:val="48"/>
        </w:rPr>
      </w:pPr>
    </w:p>
    <w:p w14:paraId="12AF7A37" w14:textId="77777777" w:rsidR="00867188" w:rsidRDefault="00867188">
      <w:pPr>
        <w:jc w:val="center"/>
        <w:rPr>
          <w:b/>
          <w:sz w:val="48"/>
          <w:szCs w:val="48"/>
        </w:rPr>
      </w:pPr>
    </w:p>
    <w:p w14:paraId="12AF7A38" w14:textId="77777777" w:rsidR="00867188" w:rsidRDefault="00867188">
      <w:pPr>
        <w:jc w:val="center"/>
        <w:rPr>
          <w:b/>
          <w:sz w:val="48"/>
          <w:szCs w:val="48"/>
        </w:rPr>
      </w:pPr>
    </w:p>
    <w:p w14:paraId="12AF7A39" w14:textId="77777777" w:rsidR="00867188" w:rsidRDefault="00867188">
      <w:pPr>
        <w:jc w:val="center"/>
        <w:rPr>
          <w:b/>
          <w:sz w:val="48"/>
          <w:szCs w:val="48"/>
        </w:rPr>
      </w:pPr>
    </w:p>
    <w:p w14:paraId="12AF7A3A" w14:textId="77777777" w:rsidR="00867188" w:rsidRDefault="00A52BFF">
      <w:pPr>
        <w:jc w:val="center"/>
        <w:rPr>
          <w:b/>
          <w:sz w:val="48"/>
          <w:szCs w:val="48"/>
        </w:rPr>
      </w:pPr>
      <w:r>
        <w:rPr>
          <w:b/>
          <w:sz w:val="48"/>
          <w:szCs w:val="48"/>
        </w:rPr>
        <w:t xml:space="preserve">KAMBJA </w:t>
      </w:r>
      <w:r>
        <w:rPr>
          <w:b/>
          <w:color w:val="000000" w:themeColor="text1"/>
          <w:sz w:val="48"/>
          <w:szCs w:val="48"/>
        </w:rPr>
        <w:t>RAAMATUKOGU</w:t>
      </w:r>
    </w:p>
    <w:p w14:paraId="12AF7A3B" w14:textId="77777777" w:rsidR="00867188" w:rsidRDefault="00A52BFF">
      <w:pPr>
        <w:jc w:val="center"/>
        <w:rPr>
          <w:b/>
          <w:sz w:val="48"/>
          <w:szCs w:val="48"/>
        </w:rPr>
      </w:pPr>
      <w:r>
        <w:rPr>
          <w:b/>
          <w:sz w:val="48"/>
          <w:szCs w:val="48"/>
        </w:rPr>
        <w:t>2025. AASTA TEGEVUSE ARUANNE</w:t>
      </w:r>
    </w:p>
    <w:p w14:paraId="12AF7A3C" w14:textId="77777777" w:rsidR="00867188" w:rsidRDefault="00867188">
      <w:pPr>
        <w:jc w:val="center"/>
        <w:rPr>
          <w:b/>
          <w:szCs w:val="24"/>
        </w:rPr>
      </w:pPr>
    </w:p>
    <w:p w14:paraId="12AF7A3D" w14:textId="77777777" w:rsidR="00867188" w:rsidRDefault="00867188">
      <w:pPr>
        <w:jc w:val="center"/>
        <w:rPr>
          <w:b/>
          <w:szCs w:val="24"/>
        </w:rPr>
      </w:pPr>
    </w:p>
    <w:p w14:paraId="12AF7A3E" w14:textId="77777777" w:rsidR="00867188" w:rsidRDefault="00867188">
      <w:pPr>
        <w:jc w:val="center"/>
        <w:rPr>
          <w:b/>
          <w:szCs w:val="24"/>
        </w:rPr>
      </w:pPr>
    </w:p>
    <w:p w14:paraId="12AF7A3F" w14:textId="77777777" w:rsidR="00867188" w:rsidRDefault="00867188">
      <w:pPr>
        <w:jc w:val="center"/>
        <w:rPr>
          <w:b/>
          <w:szCs w:val="24"/>
        </w:rPr>
      </w:pPr>
    </w:p>
    <w:p w14:paraId="12AF7A40" w14:textId="77777777" w:rsidR="00867188" w:rsidRDefault="00867188">
      <w:pPr>
        <w:jc w:val="center"/>
        <w:rPr>
          <w:b/>
          <w:szCs w:val="24"/>
        </w:rPr>
      </w:pPr>
    </w:p>
    <w:p w14:paraId="12AF7A41" w14:textId="77777777" w:rsidR="00867188" w:rsidRDefault="00867188">
      <w:pPr>
        <w:jc w:val="center"/>
        <w:rPr>
          <w:b/>
          <w:szCs w:val="24"/>
        </w:rPr>
      </w:pPr>
    </w:p>
    <w:p w14:paraId="12AF7A42" w14:textId="77777777" w:rsidR="00867188" w:rsidRDefault="00867188">
      <w:pPr>
        <w:jc w:val="center"/>
        <w:rPr>
          <w:b/>
          <w:szCs w:val="24"/>
        </w:rPr>
      </w:pPr>
    </w:p>
    <w:p w14:paraId="12AF7A43" w14:textId="77777777" w:rsidR="00867188" w:rsidRDefault="00867188">
      <w:pPr>
        <w:jc w:val="center"/>
        <w:rPr>
          <w:b/>
          <w:szCs w:val="24"/>
        </w:rPr>
      </w:pPr>
    </w:p>
    <w:p w14:paraId="12AF7A44" w14:textId="77777777" w:rsidR="00867188" w:rsidRDefault="00867188">
      <w:pPr>
        <w:jc w:val="center"/>
        <w:rPr>
          <w:b/>
          <w:szCs w:val="24"/>
        </w:rPr>
      </w:pPr>
    </w:p>
    <w:p w14:paraId="12AF7A45" w14:textId="77777777" w:rsidR="00867188" w:rsidRDefault="00867188">
      <w:pPr>
        <w:jc w:val="center"/>
        <w:rPr>
          <w:b/>
          <w:szCs w:val="24"/>
        </w:rPr>
      </w:pPr>
    </w:p>
    <w:p w14:paraId="12AF7A46" w14:textId="77777777" w:rsidR="00867188" w:rsidRDefault="00867188">
      <w:pPr>
        <w:jc w:val="center"/>
        <w:rPr>
          <w:b/>
          <w:szCs w:val="24"/>
        </w:rPr>
      </w:pPr>
    </w:p>
    <w:p w14:paraId="12AF7A47" w14:textId="77777777" w:rsidR="00867188" w:rsidRDefault="00867188">
      <w:pPr>
        <w:jc w:val="center"/>
        <w:rPr>
          <w:b/>
          <w:szCs w:val="24"/>
        </w:rPr>
      </w:pPr>
    </w:p>
    <w:p w14:paraId="12AF7A48" w14:textId="77777777" w:rsidR="00867188" w:rsidRDefault="00867188">
      <w:pPr>
        <w:jc w:val="center"/>
        <w:rPr>
          <w:b/>
          <w:szCs w:val="24"/>
        </w:rPr>
      </w:pPr>
    </w:p>
    <w:p w14:paraId="12AF7A49" w14:textId="77777777" w:rsidR="00867188" w:rsidRDefault="00867188">
      <w:pPr>
        <w:jc w:val="center"/>
        <w:rPr>
          <w:b/>
          <w:szCs w:val="24"/>
        </w:rPr>
      </w:pPr>
    </w:p>
    <w:p w14:paraId="12AF7A4A" w14:textId="77777777" w:rsidR="00867188" w:rsidRDefault="00A52BFF">
      <w:pPr>
        <w:jc w:val="center"/>
        <w:rPr>
          <w:rFonts w:cs="Times New Roman"/>
        </w:rPr>
      </w:pPr>
      <w:r>
        <w:rPr>
          <w:szCs w:val="24"/>
        </w:rPr>
        <w:t>Kambja 2026</w:t>
      </w:r>
      <w:r>
        <w:br w:type="page"/>
      </w:r>
    </w:p>
    <w:p w14:paraId="12AF7A4B" w14:textId="77777777" w:rsidR="00867188" w:rsidRDefault="00A52BFF">
      <w:pPr>
        <w:rPr>
          <w:rFonts w:cs="Times New Roman"/>
          <w:b/>
          <w:bCs/>
        </w:rPr>
      </w:pPr>
      <w:r>
        <w:rPr>
          <w:rFonts w:cs="Times New Roman"/>
          <w:b/>
          <w:bCs/>
        </w:rPr>
        <w:lastRenderedPageBreak/>
        <w:t>Sisukord</w:t>
      </w:r>
    </w:p>
    <w:sdt>
      <w:sdtPr>
        <w:id w:val="-858189249"/>
        <w:docPartObj>
          <w:docPartGallery w:val="Table of Contents"/>
          <w:docPartUnique/>
        </w:docPartObj>
      </w:sdtPr>
      <w:sdtEndPr/>
      <w:sdtContent>
        <w:p w14:paraId="12AF7A4C" w14:textId="77777777" w:rsidR="00867188" w:rsidRDefault="00A52BFF">
          <w:pPr>
            <w:pStyle w:val="SK1"/>
            <w:tabs>
              <w:tab w:val="left" w:pos="440"/>
              <w:tab w:val="right" w:leader="dot" w:pos="9071"/>
            </w:tabs>
          </w:pPr>
          <w:r>
            <w:fldChar w:fldCharType="begin"/>
          </w:r>
          <w:r>
            <w:rPr>
              <w:rStyle w:val="Registrilink"/>
              <w:webHidden/>
            </w:rPr>
            <w:instrText xml:space="preserve"> TOC \z \o "1-1" \u \h</w:instrText>
          </w:r>
          <w:r>
            <w:rPr>
              <w:rStyle w:val="Registrilink"/>
            </w:rPr>
            <w:fldChar w:fldCharType="separate"/>
          </w:r>
          <w:hyperlink w:anchor="__RefHeading___Toc14196_1600172041" w:tooltip="Aasta lühikokkuvõte">
            <w:r>
              <w:rPr>
                <w:rStyle w:val="Registrilink"/>
                <w:webHidden/>
              </w:rPr>
              <w:t>1</w:t>
            </w:r>
            <w:r>
              <w:rPr>
                <w:rStyle w:val="Registrilink"/>
                <w:webHidden/>
              </w:rPr>
              <w:tab/>
              <w:t>Aasta lühikokkuvõte</w:t>
            </w:r>
            <w:r>
              <w:rPr>
                <w:rStyle w:val="Registrilink"/>
                <w:webHidden/>
              </w:rPr>
              <w:tab/>
              <w:t>3</w:t>
            </w:r>
          </w:hyperlink>
        </w:p>
        <w:p w14:paraId="12AF7A4D" w14:textId="77777777" w:rsidR="00867188" w:rsidRDefault="00A52BFF">
          <w:pPr>
            <w:pStyle w:val="SK1"/>
            <w:tabs>
              <w:tab w:val="left" w:pos="440"/>
              <w:tab w:val="right" w:leader="dot" w:pos="9071"/>
            </w:tabs>
          </w:pPr>
          <w:hyperlink w:anchor="__RefHeading___Toc14198_1600172041" w:tooltip="Juhtimine ja personal">
            <w:r>
              <w:rPr>
                <w:rStyle w:val="Registrilink"/>
                <w:webHidden/>
              </w:rPr>
              <w:t>2</w:t>
            </w:r>
            <w:r>
              <w:rPr>
                <w:rStyle w:val="Registrilink"/>
                <w:webHidden/>
              </w:rPr>
              <w:tab/>
              <w:t>Juhtimine ja personal</w:t>
            </w:r>
            <w:r>
              <w:rPr>
                <w:rStyle w:val="Registrilink"/>
                <w:webHidden/>
              </w:rPr>
              <w:tab/>
              <w:t>4</w:t>
            </w:r>
          </w:hyperlink>
        </w:p>
        <w:p w14:paraId="12AF7A4E" w14:textId="77777777" w:rsidR="00867188" w:rsidRDefault="00A52BFF">
          <w:pPr>
            <w:pStyle w:val="SK1"/>
            <w:tabs>
              <w:tab w:val="left" w:pos="440"/>
              <w:tab w:val="right" w:leader="dot" w:pos="9071"/>
            </w:tabs>
          </w:pPr>
          <w:hyperlink w:anchor="__RefHeading___Toc14200_1600172041" w:tooltip="Hoone ja ruum. Ligipääsetavus. Innovatsioon">
            <w:r>
              <w:rPr>
                <w:rStyle w:val="Registrilink"/>
                <w:webHidden/>
              </w:rPr>
              <w:t>3</w:t>
            </w:r>
            <w:r>
              <w:rPr>
                <w:rStyle w:val="Registrilink"/>
                <w:webHidden/>
              </w:rPr>
              <w:tab/>
              <w:t>Hoone ja ruum. Ligipääsetavus. Innovatsioon</w:t>
            </w:r>
            <w:r>
              <w:rPr>
                <w:rStyle w:val="Registrilink"/>
                <w:webHidden/>
              </w:rPr>
              <w:tab/>
              <w:t>7</w:t>
            </w:r>
          </w:hyperlink>
        </w:p>
        <w:p w14:paraId="12AF7A4F" w14:textId="77777777" w:rsidR="00867188" w:rsidRDefault="00A52BFF">
          <w:pPr>
            <w:pStyle w:val="SK1"/>
            <w:tabs>
              <w:tab w:val="left" w:pos="440"/>
              <w:tab w:val="right" w:leader="dot" w:pos="9071"/>
            </w:tabs>
          </w:pPr>
          <w:hyperlink w:anchor="__RefHeading___Toc14202_1600172041" w:tooltip="Kogude kujundamine">
            <w:r>
              <w:rPr>
                <w:rStyle w:val="Registrilink"/>
                <w:webHidden/>
              </w:rPr>
              <w:t>4</w:t>
            </w:r>
            <w:r>
              <w:rPr>
                <w:rStyle w:val="Registrilink"/>
                <w:webHidden/>
              </w:rPr>
              <w:tab/>
              <w:t>Kogude kujundamine</w:t>
            </w:r>
            <w:r>
              <w:rPr>
                <w:rStyle w:val="Registrilink"/>
                <w:webHidden/>
              </w:rPr>
              <w:tab/>
              <w:t>10</w:t>
            </w:r>
          </w:hyperlink>
        </w:p>
        <w:p w14:paraId="12AF7A50" w14:textId="77777777" w:rsidR="00867188" w:rsidRDefault="00A52BFF">
          <w:pPr>
            <w:pStyle w:val="SK1"/>
            <w:tabs>
              <w:tab w:val="left" w:pos="440"/>
              <w:tab w:val="right" w:leader="dot" w:pos="9071"/>
            </w:tabs>
          </w:pPr>
          <w:hyperlink w:anchor="__RefHeading___Toc14204_1600172041" w:tooltip="Lugejateenindus ja raamatukoguteenused">
            <w:r>
              <w:rPr>
                <w:rStyle w:val="Registrilink"/>
                <w:webHidden/>
              </w:rPr>
              <w:t>5</w:t>
            </w:r>
            <w:r>
              <w:rPr>
                <w:rStyle w:val="Registrilink"/>
                <w:webHidden/>
              </w:rPr>
              <w:tab/>
              <w:t>Lugejateenindus ja raamatukoguteenused</w:t>
            </w:r>
            <w:r>
              <w:rPr>
                <w:rStyle w:val="Registrilink"/>
                <w:webHidden/>
              </w:rPr>
              <w:tab/>
              <w:t>11</w:t>
            </w:r>
          </w:hyperlink>
        </w:p>
        <w:p w14:paraId="12AF7A51" w14:textId="77777777" w:rsidR="00867188" w:rsidRDefault="00A52BFF">
          <w:pPr>
            <w:pStyle w:val="SK1"/>
            <w:tabs>
              <w:tab w:val="left" w:pos="440"/>
              <w:tab w:val="right" w:leader="dot" w:pos="9071"/>
            </w:tabs>
          </w:pPr>
          <w:hyperlink w:anchor="__RefHeading___Toc14206_1600172041" w:tooltip="Raamatukogu turundus">
            <w:r>
              <w:rPr>
                <w:rStyle w:val="Registrilink"/>
                <w:webHidden/>
              </w:rPr>
              <w:t>6</w:t>
            </w:r>
            <w:r>
              <w:rPr>
                <w:rStyle w:val="Registrilink"/>
                <w:webHidden/>
              </w:rPr>
              <w:tab/>
              <w:t>Raamatukogu turundus</w:t>
            </w:r>
            <w:r>
              <w:rPr>
                <w:rStyle w:val="Registrilink"/>
                <w:webHidden/>
              </w:rPr>
              <w:tab/>
              <w:t>15</w:t>
            </w:r>
          </w:hyperlink>
        </w:p>
        <w:p w14:paraId="12AF7A52" w14:textId="77777777" w:rsidR="00867188" w:rsidRDefault="00A52BFF">
          <w:pPr>
            <w:pStyle w:val="SK1"/>
            <w:tabs>
              <w:tab w:val="left" w:pos="440"/>
              <w:tab w:val="right" w:leader="dot" w:pos="9071"/>
            </w:tabs>
          </w:pPr>
          <w:hyperlink w:anchor="__RefHeading___Toc14208_1600172041" w:tooltip="Eesmärgid tulevaks aastaks">
            <w:r>
              <w:rPr>
                <w:rStyle w:val="Registrilink"/>
                <w:webHidden/>
              </w:rPr>
              <w:t>7</w:t>
            </w:r>
            <w:r>
              <w:rPr>
                <w:rStyle w:val="Registrilink"/>
                <w:webHidden/>
              </w:rPr>
              <w:tab/>
              <w:t>Eesmärgid tulevaks aastaks</w:t>
            </w:r>
            <w:r>
              <w:rPr>
                <w:rStyle w:val="Registrilink"/>
                <w:webHidden/>
              </w:rPr>
              <w:tab/>
              <w:t>15</w:t>
            </w:r>
          </w:hyperlink>
          <w:r>
            <w:rPr>
              <w:rStyle w:val="Registrilink"/>
            </w:rPr>
            <w:fldChar w:fldCharType="end"/>
          </w:r>
        </w:p>
      </w:sdtContent>
    </w:sdt>
    <w:p w14:paraId="12AF7A53" w14:textId="77777777" w:rsidR="00867188" w:rsidRDefault="00867188">
      <w:pPr>
        <w:rPr>
          <w:rFonts w:cs="Times New Roman"/>
        </w:rPr>
      </w:pPr>
    </w:p>
    <w:p w14:paraId="12AF7A54" w14:textId="77777777" w:rsidR="00867188" w:rsidRDefault="00A52BFF">
      <w:pPr>
        <w:rPr>
          <w:rFonts w:eastAsiaTheme="majorEastAsia" w:cs="Times New Roman"/>
          <w:b/>
          <w:sz w:val="32"/>
          <w:szCs w:val="32"/>
        </w:rPr>
      </w:pPr>
      <w:r>
        <w:br w:type="page"/>
      </w:r>
    </w:p>
    <w:p w14:paraId="12AF7A55" w14:textId="77777777" w:rsidR="00867188" w:rsidRDefault="00A52BFF">
      <w:pPr>
        <w:pStyle w:val="Pealkiri1"/>
        <w:spacing w:before="0"/>
        <w:jc w:val="both"/>
        <w:rPr>
          <w:rFonts w:cs="Times New Roman"/>
        </w:rPr>
      </w:pPr>
      <w:bookmarkStart w:id="0" w:name="__RefHeading___Toc14196_1600172041"/>
      <w:bookmarkStart w:id="1" w:name="_Toc184992133"/>
      <w:bookmarkEnd w:id="0"/>
      <w:r>
        <w:rPr>
          <w:rFonts w:cs="Times New Roman"/>
        </w:rPr>
        <w:lastRenderedPageBreak/>
        <w:t>Aasta lühikokkuvõte</w:t>
      </w:r>
      <w:bookmarkEnd w:id="1"/>
    </w:p>
    <w:p w14:paraId="12AF7A56" w14:textId="77777777" w:rsidR="00867188" w:rsidRDefault="00A52BFF">
      <w:pPr>
        <w:jc w:val="both"/>
        <w:rPr>
          <w:rFonts w:cs="Times New Roman"/>
        </w:rPr>
      </w:pPr>
      <w:r>
        <w:rPr>
          <w:rFonts w:cs="Times New Roman"/>
        </w:rPr>
        <w:t xml:space="preserve">Raamatukogu aruandeaasta emotsiooniküllaste faktide ja faktipõhiste emotsioonide A &amp; O algab sellest, et meie kuldlugeja Endla Langel on jõudnud oma 107. eluaastasse. Oma uudishimu toidab ta usinalt raamatukogust laenutatavate raamatute lugemisega ning ka sünnipäevakülalistele jutustas ta ühe õpetliku loo äsja loetud raamatust. </w:t>
      </w:r>
    </w:p>
    <w:p w14:paraId="12AF7A57" w14:textId="77777777" w:rsidR="00867188" w:rsidRDefault="00A52BFF">
      <w:pPr>
        <w:jc w:val="both"/>
        <w:rPr>
          <w:rFonts w:cs="Times New Roman"/>
        </w:rPr>
      </w:pPr>
      <w:r>
        <w:rPr>
          <w:rFonts w:cs="Times New Roman"/>
        </w:rPr>
        <w:t>Teisalt oli raamatukoguhoidjatel suur rõõm märgata, et raamatud on nagu hakanud tasapisi tasakaalustama nutiseadmete vahepealset jõulist võidukäiku ning üha rohkem eelkooliealisi lapsi jõuab taas raamatukogusse ja raamatute mõjualasse koos emadega, vahel ka koos isade või teiste lähedastega. Elame veel!</w:t>
      </w:r>
    </w:p>
    <w:p w14:paraId="12AF7A58" w14:textId="77777777" w:rsidR="00867188" w:rsidRDefault="00A52BFF">
      <w:pPr>
        <w:pStyle w:val="Pealkiri2"/>
        <w:jc w:val="both"/>
        <w:rPr>
          <w:rFonts w:cs="Times New Roman"/>
        </w:rPr>
      </w:pPr>
      <w:r>
        <w:rPr>
          <w:rFonts w:cs="Times New Roman"/>
        </w:rPr>
        <w:t>Millised olid aruandeaasta tähtsündmused?</w:t>
      </w:r>
    </w:p>
    <w:p w14:paraId="12AF7A59" w14:textId="77777777" w:rsidR="00867188" w:rsidRDefault="00A52BFF">
      <w:pPr>
        <w:jc w:val="both"/>
        <w:rPr>
          <w:rFonts w:cs="Times New Roman"/>
        </w:rPr>
      </w:pPr>
      <w:r>
        <w:rPr>
          <w:rFonts w:cs="Times New Roman"/>
        </w:rPr>
        <w:t xml:space="preserve">Eesti raamatu aasta avapäeva ulatuslik tähistamine koos Kambja </w:t>
      </w:r>
      <w:proofErr w:type="spellStart"/>
      <w:r>
        <w:rPr>
          <w:rFonts w:cs="Times New Roman"/>
        </w:rPr>
        <w:t>Ignatsi</w:t>
      </w:r>
      <w:proofErr w:type="spellEnd"/>
      <w:r>
        <w:rPr>
          <w:rFonts w:cs="Times New Roman"/>
        </w:rPr>
        <w:t xml:space="preserve"> Jaagu kooliga – aktus, koolipere rongkäik „500+ sammu raamatusõbralikus Kambjas“, lemmikraamatute näitus jm.</w:t>
      </w:r>
    </w:p>
    <w:p w14:paraId="12AF7A5A" w14:textId="77777777" w:rsidR="00867188" w:rsidRDefault="00A52BFF">
      <w:pPr>
        <w:jc w:val="both"/>
        <w:rPr>
          <w:rFonts w:cs="Times New Roman"/>
        </w:rPr>
      </w:pPr>
      <w:r>
        <w:rPr>
          <w:rFonts w:cs="Times New Roman"/>
        </w:rPr>
        <w:t>Esimene maaraamatukogu, kus huvilised said veebruaris osaleda eesti raamatu aasta piltvaiba tikkimisel, asus kultuurilooliselt rikkas Kambjas. Sündmuse sõnumi võimendamiseks korraldati õpilastele teemaga seonduvaid vestlusi-uudistamisi ja raamatukogutunde ning kutsuti huvilisi Kambjasse valla teistest koolidest ja asutustest.</w:t>
      </w:r>
    </w:p>
    <w:p w14:paraId="12AF7A5B" w14:textId="77777777" w:rsidR="00867188" w:rsidRDefault="00A52BFF">
      <w:pPr>
        <w:jc w:val="both"/>
        <w:rPr>
          <w:rFonts w:cs="Times New Roman"/>
        </w:rPr>
      </w:pPr>
      <w:r>
        <w:rPr>
          <w:rFonts w:cs="Times New Roman"/>
        </w:rPr>
        <w:t xml:space="preserve">Raamatukogupäevadest kuni advendiajani oli raamatukogus avatud eesti raamatu pidulaud, millele oli valitud Kambjaga seotud kirjarahva trükised ja Kambjat tutvustavad trükised. Siitkandi kirjanikud Aidi Vallik, Kersti Kivirüüt ja Maarja </w:t>
      </w:r>
      <w:proofErr w:type="spellStart"/>
      <w:r>
        <w:rPr>
          <w:rFonts w:cs="Times New Roman"/>
        </w:rPr>
        <w:t>Astover</w:t>
      </w:r>
      <w:proofErr w:type="spellEnd"/>
      <w:r>
        <w:rPr>
          <w:rFonts w:cs="Times New Roman"/>
        </w:rPr>
        <w:t xml:space="preserve"> usaldasid lugejaile tutvumiseks katkendeid oma veel ilmumata või lõpuni kirjutamata teostest, kuid oma eelmiste raamatutega suurt lugejamenu pälvinud Ants Rootslane andis teada, et tema järgmise teose kirjutamine ei ole veel alanud.</w:t>
      </w:r>
    </w:p>
    <w:p w14:paraId="12AF7A5C" w14:textId="77777777" w:rsidR="00867188" w:rsidRDefault="00A52BFF">
      <w:pPr>
        <w:jc w:val="both"/>
        <w:rPr>
          <w:rFonts w:cs="Times New Roman"/>
        </w:rPr>
      </w:pPr>
      <w:r>
        <w:rPr>
          <w:rFonts w:cs="Times New Roman"/>
        </w:rPr>
        <w:t>Raamatukogus oli sel sajandil esimene raamatuesitlus - Lembit Jakobsoni luulekogu.</w:t>
      </w:r>
    </w:p>
    <w:p w14:paraId="12AF7A5D" w14:textId="77777777" w:rsidR="00867188" w:rsidRDefault="00A52BFF">
      <w:pPr>
        <w:pStyle w:val="Pealkiri2"/>
        <w:jc w:val="both"/>
        <w:rPr>
          <w:rFonts w:cs="Times New Roman"/>
        </w:rPr>
      </w:pPr>
      <w:r>
        <w:rPr>
          <w:rFonts w:cs="Times New Roman"/>
        </w:rPr>
        <w:t xml:space="preserve">Millised olid tegevused teema-aastatel? </w:t>
      </w:r>
    </w:p>
    <w:p w14:paraId="12AF7A5E" w14:textId="77777777" w:rsidR="00867188" w:rsidRDefault="00A52BFF">
      <w:pPr>
        <w:jc w:val="both"/>
        <w:rPr>
          <w:rFonts w:cs="Times New Roman"/>
        </w:rPr>
      </w:pPr>
      <w:r>
        <w:rPr>
          <w:rFonts w:cs="Times New Roman"/>
        </w:rPr>
        <w:t>Raamatukoguhoidja Mare hoolsal innustusel läbis grupp lugejaid edukalt eesti raamatu aasta nn tähestikumängu.</w:t>
      </w:r>
    </w:p>
    <w:p w14:paraId="12AF7A5F" w14:textId="77777777" w:rsidR="00867188" w:rsidRDefault="00A52BFF">
      <w:pPr>
        <w:pStyle w:val="Pealkiri2"/>
        <w:jc w:val="both"/>
        <w:rPr>
          <w:rFonts w:cs="Times New Roman"/>
        </w:rPr>
      </w:pPr>
      <w:r>
        <w:rPr>
          <w:rFonts w:cs="Times New Roman"/>
        </w:rPr>
        <w:t>Millised olid uued märkimisväärsed tegevused ja teenused?</w:t>
      </w:r>
    </w:p>
    <w:p w14:paraId="12AF7A60" w14:textId="77777777" w:rsidR="00867188" w:rsidRDefault="00A52BFF">
      <w:pPr>
        <w:jc w:val="both"/>
        <w:rPr>
          <w:rFonts w:cs="Times New Roman"/>
        </w:rPr>
      </w:pPr>
      <w:r>
        <w:rPr>
          <w:rFonts w:cs="Times New Roman"/>
        </w:rPr>
        <w:t>Lugejatele anti uudne võimalus korraldada endale kodune üritus, mis täpsemalt tähendas raamatuteemalise nuputamisülesande lahendamist (ehk raamatukogunduslikku kondiproovi).</w:t>
      </w:r>
    </w:p>
    <w:p w14:paraId="12AF7A61" w14:textId="77777777" w:rsidR="00867188" w:rsidRDefault="00A52BFF">
      <w:pPr>
        <w:jc w:val="both"/>
        <w:rPr>
          <w:rFonts w:cs="Times New Roman"/>
        </w:rPr>
      </w:pPr>
      <w:r>
        <w:rPr>
          <w:rFonts w:cs="Times New Roman"/>
        </w:rPr>
        <w:t>Raamatukogu nõustus ühelt lapsevanemalt tulnud ettepanekuga, et raamatukogu võiks pakkuda pakihoiuteenust nendele lastele, kelle koolikott jääb enne huviringi kiirustamist koju viimata.</w:t>
      </w:r>
    </w:p>
    <w:p w14:paraId="12AF7A62" w14:textId="77777777" w:rsidR="00867188" w:rsidRDefault="00A52BFF">
      <w:pPr>
        <w:pStyle w:val="Pealkiri2"/>
        <w:jc w:val="both"/>
        <w:rPr>
          <w:rFonts w:cs="Times New Roman"/>
        </w:rPr>
      </w:pPr>
      <w:r>
        <w:rPr>
          <w:rFonts w:cs="Times New Roman"/>
        </w:rPr>
        <w:t>Kas aruandeaastaks seatud eesmärgid täideti?</w:t>
      </w:r>
    </w:p>
    <w:p w14:paraId="12AF7A63" w14:textId="77777777" w:rsidR="00867188" w:rsidRDefault="00A52BFF">
      <w:pPr>
        <w:jc w:val="both"/>
        <w:rPr>
          <w:rFonts w:cs="Times New Roman"/>
        </w:rPr>
      </w:pPr>
      <w:r>
        <w:rPr>
          <w:rFonts w:cs="Times New Roman"/>
        </w:rPr>
        <w:t>Kõik aruandeaastaks võetud eesmärgid said täidetud kas kõrgema või madalama kaarega ning ka veebipõhine teabekorjemäng, mis eesti raamatu aasta algul startis ja jaanipäeva eel pausile saadeti, jätkub uuel aruandeaastal eesti raamatu aasta viimastel nädalatel.</w:t>
      </w:r>
    </w:p>
    <w:p w14:paraId="12AF7A64" w14:textId="77777777" w:rsidR="00867188" w:rsidRDefault="00A52BFF">
      <w:pPr>
        <w:pStyle w:val="Pealkiri2"/>
        <w:jc w:val="both"/>
      </w:pPr>
      <w:r>
        <w:t>Üle-eestilise rahulolu-uuringu rahuloluindeks</w:t>
      </w:r>
    </w:p>
    <w:p w14:paraId="12AF7A65" w14:textId="77777777" w:rsidR="00867188" w:rsidRDefault="00A52BFF">
      <w:pPr>
        <w:jc w:val="both"/>
        <w:rPr>
          <w:rFonts w:cs="Times New Roman"/>
          <w:color w:val="000000" w:themeColor="text1"/>
        </w:rPr>
      </w:pPr>
      <w:r>
        <w:rPr>
          <w:rFonts w:cs="Times New Roman"/>
          <w:color w:val="000000" w:themeColor="text1"/>
        </w:rPr>
        <w:t>Rahulolu-uuringu kaudu selgunud rahuloluindeks oli 9,95 - see kinnitab, et kasutajad on raamatukoguga üldjoontes meeldivalt rahul.</w:t>
      </w:r>
      <w:r>
        <w:br w:type="page"/>
      </w:r>
    </w:p>
    <w:p w14:paraId="12AF7A66" w14:textId="77777777" w:rsidR="00867188" w:rsidRDefault="00A52BFF">
      <w:pPr>
        <w:pStyle w:val="Pealkiri1"/>
        <w:spacing w:before="0"/>
        <w:jc w:val="both"/>
        <w:rPr>
          <w:rFonts w:cs="Times New Roman"/>
        </w:rPr>
      </w:pPr>
      <w:bookmarkStart w:id="2" w:name="__RefHeading___Toc14198_1600172041"/>
      <w:bookmarkStart w:id="3" w:name="_Toc184992134"/>
      <w:bookmarkEnd w:id="2"/>
      <w:r>
        <w:rPr>
          <w:rFonts w:cs="Times New Roman"/>
        </w:rPr>
        <w:lastRenderedPageBreak/>
        <w:t>Juhtimine ja personal</w:t>
      </w:r>
      <w:bookmarkEnd w:id="3"/>
    </w:p>
    <w:p w14:paraId="12AF7A67" w14:textId="77777777" w:rsidR="00867188" w:rsidRDefault="00A52BFF">
      <w:r>
        <w:t>Kambja haruraamatukogu:</w:t>
      </w:r>
    </w:p>
    <w:tbl>
      <w:tblPr>
        <w:tblW w:w="10484" w:type="dxa"/>
        <w:tblInd w:w="-711" w:type="dxa"/>
        <w:tblLayout w:type="fixed"/>
        <w:tblLook w:val="01E0" w:firstRow="1" w:lastRow="1" w:firstColumn="1" w:lastColumn="1" w:noHBand="0" w:noVBand="0"/>
      </w:tblPr>
      <w:tblGrid>
        <w:gridCol w:w="1268"/>
        <w:gridCol w:w="1139"/>
        <w:gridCol w:w="1416"/>
        <w:gridCol w:w="1422"/>
        <w:gridCol w:w="1415"/>
        <w:gridCol w:w="1262"/>
        <w:gridCol w:w="1143"/>
        <w:gridCol w:w="1419"/>
      </w:tblGrid>
      <w:tr w:rsidR="00867188" w14:paraId="12AF7A71" w14:textId="77777777">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68" w14:textId="77777777" w:rsidR="00867188" w:rsidRDefault="00A52BFF">
            <w:pPr>
              <w:tabs>
                <w:tab w:val="left" w:pos="1077"/>
              </w:tabs>
              <w:jc w:val="both"/>
              <w:rPr>
                <w:rFonts w:cs="Times New Roman"/>
                <w:b/>
                <w:bCs/>
              </w:rPr>
            </w:pPr>
            <w:proofErr w:type="spellStart"/>
            <w:r>
              <w:rPr>
                <w:rFonts w:cs="Times New Roman"/>
                <w:b/>
                <w:bCs/>
              </w:rPr>
              <w:t>KOV-i</w:t>
            </w:r>
            <w:proofErr w:type="spellEnd"/>
            <w:r>
              <w:rPr>
                <w:rFonts w:cs="Times New Roman"/>
                <w:b/>
                <w:bCs/>
              </w:rPr>
              <w:t xml:space="preserve"> nimi:</w:t>
            </w:r>
          </w:p>
          <w:p w14:paraId="12AF7A69" w14:textId="77777777" w:rsidR="00867188" w:rsidRDefault="00A52BFF">
            <w:pPr>
              <w:tabs>
                <w:tab w:val="left" w:pos="1077"/>
              </w:tabs>
              <w:jc w:val="both"/>
              <w:rPr>
                <w:rFonts w:cs="Times New Roman"/>
                <w:b/>
                <w:bCs/>
              </w:rPr>
            </w:pPr>
            <w:r>
              <w:rPr>
                <w:rFonts w:cs="Times New Roman"/>
                <w:b/>
                <w:bCs/>
              </w:rPr>
              <w:t>KAMBJA</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6A" w14:textId="77777777" w:rsidR="00867188" w:rsidRDefault="00A52BFF">
            <w:pPr>
              <w:tabs>
                <w:tab w:val="left" w:pos="1077"/>
              </w:tabs>
              <w:jc w:val="both"/>
              <w:rPr>
                <w:rFonts w:cs="Times New Roman"/>
                <w:b/>
                <w:bCs/>
              </w:rPr>
            </w:pPr>
            <w:r>
              <w:rPr>
                <w:rFonts w:cs="Times New Roman"/>
                <w:b/>
                <w:bCs/>
              </w:rPr>
              <w:t>1. Elanike arv</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6B" w14:textId="77777777" w:rsidR="00867188" w:rsidRDefault="00A52BFF">
            <w:pPr>
              <w:tabs>
                <w:tab w:val="left" w:pos="1077"/>
              </w:tabs>
              <w:jc w:val="both"/>
              <w:rPr>
                <w:rFonts w:cs="Times New Roman"/>
              </w:rPr>
            </w:pPr>
            <w:r>
              <w:rPr>
                <w:rFonts w:cs="Times New Roman"/>
              </w:rPr>
              <w:t>2.1 Registrikoodiga raamatukogude arv</w:t>
            </w:r>
          </w:p>
        </w:tc>
        <w:tc>
          <w:tcPr>
            <w:tcW w:w="14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6C" w14:textId="77777777" w:rsidR="00867188" w:rsidRDefault="00A52BFF">
            <w:pPr>
              <w:tabs>
                <w:tab w:val="left" w:pos="1077"/>
              </w:tabs>
              <w:jc w:val="both"/>
              <w:rPr>
                <w:rFonts w:cs="Times New Roman"/>
              </w:rPr>
            </w:pPr>
            <w:r>
              <w:rPr>
                <w:rFonts w:cs="Times New Roman"/>
              </w:rPr>
              <w:t>2.2 Keskraamatukogude arv</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6D" w14:textId="77777777" w:rsidR="00867188" w:rsidRDefault="00A52BFF">
            <w:pPr>
              <w:tabs>
                <w:tab w:val="left" w:pos="1077"/>
              </w:tabs>
              <w:jc w:val="both"/>
              <w:rPr>
                <w:rFonts w:cs="Times New Roman"/>
              </w:rPr>
            </w:pPr>
            <w:r>
              <w:rPr>
                <w:rFonts w:cs="Times New Roman"/>
              </w:rPr>
              <w:t>2.3 Haruraamatukogude arv</w:t>
            </w:r>
          </w:p>
        </w:tc>
        <w:tc>
          <w:tcPr>
            <w:tcW w:w="12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6E" w14:textId="77777777" w:rsidR="00867188" w:rsidRDefault="00A52BFF">
            <w:pPr>
              <w:tabs>
                <w:tab w:val="left" w:pos="1077"/>
              </w:tabs>
              <w:jc w:val="both"/>
              <w:rPr>
                <w:rFonts w:cs="Times New Roman"/>
              </w:rPr>
            </w:pPr>
            <w:r>
              <w:rPr>
                <w:rFonts w:cs="Times New Roman"/>
              </w:rPr>
              <w:t>2.4 Rändraamatukogude arv</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6F" w14:textId="77777777" w:rsidR="00867188" w:rsidRDefault="00A52BFF">
            <w:pPr>
              <w:tabs>
                <w:tab w:val="left" w:pos="1077"/>
              </w:tabs>
              <w:jc w:val="both"/>
              <w:rPr>
                <w:rFonts w:cs="Times New Roman"/>
                <w:b/>
                <w:bCs/>
              </w:rPr>
            </w:pPr>
            <w:r>
              <w:rPr>
                <w:rFonts w:cs="Times New Roman"/>
                <w:b/>
                <w:bCs/>
              </w:rPr>
              <w:t>2.Kokku (2.2+2.3+2.4)</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70" w14:textId="77777777" w:rsidR="00867188" w:rsidRDefault="00A52BFF">
            <w:pPr>
              <w:tabs>
                <w:tab w:val="left" w:pos="1077"/>
              </w:tabs>
              <w:jc w:val="both"/>
              <w:rPr>
                <w:rFonts w:cs="Times New Roman"/>
                <w:b/>
                <w:bCs/>
              </w:rPr>
            </w:pPr>
            <w:r>
              <w:rPr>
                <w:rFonts w:cs="Times New Roman"/>
                <w:b/>
                <w:bCs/>
              </w:rPr>
              <w:t>3.Teeninduspunktide arv</w:t>
            </w:r>
          </w:p>
        </w:tc>
      </w:tr>
      <w:tr w:rsidR="00867188" w14:paraId="12AF7A7A" w14:textId="77777777">
        <w:trPr>
          <w:trHeight w:val="300"/>
        </w:trPr>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72" w14:textId="77777777" w:rsidR="00867188" w:rsidRDefault="00A52BFF">
            <w:pPr>
              <w:jc w:val="both"/>
              <w:rPr>
                <w:rFonts w:cs="Times New Roman"/>
              </w:rPr>
            </w:pPr>
            <w:r>
              <w:rPr>
                <w:rFonts w:cs="Times New Roman"/>
              </w:rPr>
              <w:t>2024</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73" w14:textId="77777777" w:rsidR="00867188" w:rsidRDefault="00A52BFF">
            <w:pPr>
              <w:jc w:val="both"/>
              <w:rPr>
                <w:rFonts w:cs="Times New Roman"/>
              </w:rPr>
            </w:pPr>
            <w:r>
              <w:rPr>
                <w:rFonts w:cs="Times New Roman"/>
              </w:rPr>
              <w:t>1959</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74" w14:textId="77777777" w:rsidR="00867188" w:rsidRDefault="00867188">
            <w:pPr>
              <w:jc w:val="both"/>
              <w:rPr>
                <w:rFonts w:cs="Times New Roman"/>
              </w:rPr>
            </w:pPr>
          </w:p>
        </w:tc>
        <w:tc>
          <w:tcPr>
            <w:tcW w:w="14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75" w14:textId="77777777" w:rsidR="00867188" w:rsidRDefault="00867188">
            <w:pPr>
              <w:jc w:val="both"/>
              <w:rPr>
                <w:rFonts w:cs="Times New Roman"/>
              </w:rPr>
            </w:pP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76" w14:textId="77777777" w:rsidR="00867188" w:rsidRDefault="00867188">
            <w:pPr>
              <w:jc w:val="both"/>
              <w:rPr>
                <w:rFonts w:cs="Times New Roman"/>
              </w:rPr>
            </w:pPr>
          </w:p>
        </w:tc>
        <w:tc>
          <w:tcPr>
            <w:tcW w:w="12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77" w14:textId="77777777" w:rsidR="00867188" w:rsidRDefault="00867188">
            <w:pPr>
              <w:jc w:val="both"/>
              <w:rPr>
                <w:rFonts w:cs="Times New Roman"/>
              </w:rPr>
            </w:pPr>
          </w:p>
        </w:tc>
        <w:tc>
          <w:tcPr>
            <w:tcW w:w="11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78" w14:textId="77777777" w:rsidR="00867188" w:rsidRDefault="00867188">
            <w:pPr>
              <w:jc w:val="both"/>
              <w:rPr>
                <w:rFonts w:cs="Times New Roman"/>
              </w:rPr>
            </w:pP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79" w14:textId="77777777" w:rsidR="00867188" w:rsidRDefault="00A52BFF">
            <w:pPr>
              <w:jc w:val="both"/>
              <w:rPr>
                <w:rFonts w:cs="Times New Roman"/>
              </w:rPr>
            </w:pPr>
            <w:r>
              <w:rPr>
                <w:rFonts w:cs="Times New Roman"/>
              </w:rPr>
              <w:t>0</w:t>
            </w:r>
          </w:p>
        </w:tc>
      </w:tr>
      <w:tr w:rsidR="00867188" w14:paraId="12AF7A83" w14:textId="77777777">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7B" w14:textId="77777777" w:rsidR="00867188" w:rsidRDefault="00A52BFF">
            <w:pPr>
              <w:tabs>
                <w:tab w:val="left" w:pos="1077"/>
              </w:tabs>
              <w:jc w:val="both"/>
              <w:rPr>
                <w:rFonts w:cs="Times New Roman"/>
              </w:rPr>
            </w:pPr>
            <w:r>
              <w:rPr>
                <w:rFonts w:cs="Times New Roman"/>
              </w:rPr>
              <w:t>2025</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7C" w14:textId="77777777" w:rsidR="00867188" w:rsidRDefault="00A52BFF">
            <w:pPr>
              <w:tabs>
                <w:tab w:val="left" w:pos="1077"/>
              </w:tabs>
              <w:jc w:val="both"/>
              <w:rPr>
                <w:rFonts w:cs="Times New Roman"/>
              </w:rPr>
            </w:pPr>
            <w:r>
              <w:rPr>
                <w:rFonts w:cs="Times New Roman"/>
              </w:rPr>
              <w:t>1984</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7D" w14:textId="77777777" w:rsidR="00867188" w:rsidRDefault="00867188">
            <w:pPr>
              <w:tabs>
                <w:tab w:val="left" w:pos="1077"/>
              </w:tabs>
              <w:jc w:val="both"/>
              <w:rPr>
                <w:rFonts w:cs="Times New Roman"/>
              </w:rPr>
            </w:pPr>
          </w:p>
        </w:tc>
        <w:tc>
          <w:tcPr>
            <w:tcW w:w="14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7E" w14:textId="77777777" w:rsidR="00867188" w:rsidRDefault="00867188">
            <w:pPr>
              <w:tabs>
                <w:tab w:val="left" w:pos="1077"/>
              </w:tabs>
              <w:jc w:val="both"/>
              <w:rPr>
                <w:rFonts w:cs="Times New Roman"/>
              </w:rPr>
            </w:pP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7F" w14:textId="77777777" w:rsidR="00867188" w:rsidRDefault="00867188">
            <w:pPr>
              <w:tabs>
                <w:tab w:val="left" w:pos="1077"/>
              </w:tabs>
              <w:jc w:val="both"/>
              <w:rPr>
                <w:rFonts w:cs="Times New Roman"/>
              </w:rPr>
            </w:pPr>
          </w:p>
        </w:tc>
        <w:tc>
          <w:tcPr>
            <w:tcW w:w="12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80" w14:textId="77777777" w:rsidR="00867188" w:rsidRDefault="00867188">
            <w:pPr>
              <w:tabs>
                <w:tab w:val="left" w:pos="1077"/>
              </w:tabs>
              <w:jc w:val="both"/>
              <w:rPr>
                <w:rFonts w:cs="Times New Roman"/>
              </w:rPr>
            </w:pPr>
          </w:p>
        </w:tc>
        <w:tc>
          <w:tcPr>
            <w:tcW w:w="11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81" w14:textId="77777777" w:rsidR="00867188" w:rsidRDefault="00867188">
            <w:pPr>
              <w:tabs>
                <w:tab w:val="left" w:pos="1077"/>
              </w:tabs>
              <w:jc w:val="both"/>
              <w:rPr>
                <w:rFonts w:cs="Times New Roman"/>
              </w:rPr>
            </w:pP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F7A82" w14:textId="77777777" w:rsidR="00867188" w:rsidRDefault="00A52BFF">
            <w:pPr>
              <w:tabs>
                <w:tab w:val="left" w:pos="1077"/>
              </w:tabs>
              <w:jc w:val="both"/>
              <w:rPr>
                <w:rFonts w:cs="Times New Roman"/>
              </w:rPr>
            </w:pPr>
            <w:r>
              <w:rPr>
                <w:rFonts w:cs="Times New Roman"/>
              </w:rPr>
              <w:t>0</w:t>
            </w:r>
          </w:p>
        </w:tc>
      </w:tr>
    </w:tbl>
    <w:p w14:paraId="12AF7A84" w14:textId="77777777" w:rsidR="00867188" w:rsidRDefault="00867188">
      <w:pPr>
        <w:jc w:val="both"/>
        <w:rPr>
          <w:rFonts w:cs="Times New Roman"/>
        </w:rPr>
      </w:pPr>
    </w:p>
    <w:p w14:paraId="12AF7A85" w14:textId="77777777" w:rsidR="00867188" w:rsidRDefault="00A52BFF">
      <w:pPr>
        <w:pStyle w:val="Pealkiri2"/>
        <w:jc w:val="both"/>
        <w:rPr>
          <w:rFonts w:cs="Times New Roman"/>
        </w:rPr>
      </w:pPr>
      <w:r>
        <w:rPr>
          <w:rFonts w:cs="Times New Roman"/>
        </w:rPr>
        <w:t>Juhtimine</w:t>
      </w:r>
    </w:p>
    <w:p w14:paraId="12AF7A86" w14:textId="77777777" w:rsidR="00867188" w:rsidRDefault="00A52BFF">
      <w:pPr>
        <w:pStyle w:val="Pealkiri3"/>
        <w:jc w:val="both"/>
        <w:rPr>
          <w:rFonts w:cs="Times New Roman"/>
        </w:rPr>
      </w:pPr>
      <w:r>
        <w:rPr>
          <w:rFonts w:cs="Times New Roman"/>
        </w:rPr>
        <w:t>Muudatused raamatukoguvõrgus</w:t>
      </w:r>
    </w:p>
    <w:p w14:paraId="12AF7A87" w14:textId="77777777" w:rsidR="00867188" w:rsidRDefault="00A52BFF">
      <w:pPr>
        <w:jc w:val="both"/>
        <w:rPr>
          <w:rFonts w:cs="Times New Roman"/>
          <w:color w:val="000000" w:themeColor="text1"/>
        </w:rPr>
      </w:pPr>
      <w:r>
        <w:rPr>
          <w:rFonts w:cs="Times New Roman"/>
          <w:color w:val="000000" w:themeColor="text1"/>
        </w:rPr>
        <w:t>Kambja raamatukogu on tegutsenud Tõrvandi raamatukogu Kambja haruraamatukoguna alates 2020. aasta 1. oktoobrist. Kambja valla raamatukoguvõrgus ei tehtud aruandeaastal Kambja haruraamatukogu puudutavaid muudatusi.</w:t>
      </w:r>
    </w:p>
    <w:p w14:paraId="12AF7A88" w14:textId="77777777" w:rsidR="00867188" w:rsidRDefault="00A52BFF">
      <w:pPr>
        <w:pStyle w:val="Pealkiri3"/>
        <w:jc w:val="both"/>
        <w:rPr>
          <w:rFonts w:cs="Times New Roman"/>
        </w:rPr>
      </w:pPr>
      <w:r>
        <w:rPr>
          <w:rFonts w:cs="Times New Roman"/>
        </w:rPr>
        <w:t>Rahvaraamatukogu nõukogu</w:t>
      </w:r>
    </w:p>
    <w:p w14:paraId="12AF7A89" w14:textId="77777777" w:rsidR="00867188" w:rsidRDefault="00A52BFF">
      <w:pPr>
        <w:jc w:val="both"/>
        <w:rPr>
          <w:color w:val="000000" w:themeColor="text1"/>
        </w:rPr>
      </w:pPr>
      <w:r>
        <w:rPr>
          <w:color w:val="000000" w:themeColor="text1"/>
        </w:rPr>
        <w:t xml:space="preserve">Tõrvandi raamatukogu nõukogu on tegutsenud juba mitu aastat, kuid Kambja haruraamatukogu töötajatel puudub selles osas täpsem info, et saaks anda hinnangut. Asjaolu, et meie vallas asuvad raamatukogud tegutsesid aruandeaastel stabiilses keskkonnas, lubab arvata, et küllap ka nõukogu tegevus on olnud stabiilne ja toetav. </w:t>
      </w:r>
    </w:p>
    <w:p w14:paraId="12AF7A8A" w14:textId="77777777" w:rsidR="00867188" w:rsidRDefault="00A52BFF">
      <w:pPr>
        <w:jc w:val="both"/>
        <w:rPr>
          <w:color w:val="000000" w:themeColor="text1"/>
        </w:rPr>
      </w:pPr>
      <w:r>
        <w:rPr>
          <w:color w:val="000000" w:themeColor="text1"/>
        </w:rPr>
        <w:t>Aruandeaastal võttis nõukogu oma tegevuses esimest korda kasutusele sellise töövormi, et oma ühele koosolekule, mis sel korral toimus Kambja raamatukogus, kutsuti harukogude kõik raamatukoguhoidjad, et üheskoos rääkida nii seni tehtust kui mõelda edasisele.</w:t>
      </w:r>
    </w:p>
    <w:p w14:paraId="12AF7A8B" w14:textId="77777777" w:rsidR="00867188" w:rsidRDefault="00A52BFF">
      <w:pPr>
        <w:pStyle w:val="Pealkiri3"/>
        <w:jc w:val="both"/>
        <w:rPr>
          <w:rFonts w:cs="Times New Roman"/>
        </w:rPr>
      </w:pPr>
      <w:r>
        <w:rPr>
          <w:rFonts w:cs="Times New Roman"/>
        </w:rPr>
        <w:t>Rahvaraamatukogu arengukava</w:t>
      </w:r>
    </w:p>
    <w:p w14:paraId="12AF7A8C" w14:textId="77777777" w:rsidR="00867188" w:rsidRDefault="00A52BFF">
      <w:pPr>
        <w:jc w:val="both"/>
        <w:rPr>
          <w:rFonts w:cs="Times New Roman"/>
          <w:color w:val="000000" w:themeColor="text1"/>
        </w:rPr>
      </w:pPr>
      <w:r>
        <w:rPr>
          <w:rFonts w:cs="Times New Roman"/>
          <w:color w:val="000000" w:themeColor="text1"/>
        </w:rPr>
        <w:t xml:space="preserve">Tõrvandi raamatukogu arengukava aastateks 2025 kuni 2028 kehtestati Kambja vallavolikogu määrusega 19. märtsil 2025. </w:t>
      </w:r>
    </w:p>
    <w:p w14:paraId="12AF7A8D" w14:textId="77777777" w:rsidR="00867188" w:rsidRDefault="00A52BFF">
      <w:pPr>
        <w:jc w:val="both"/>
        <w:rPr>
          <w:rFonts w:cs="Times New Roman"/>
          <w:color w:val="000000" w:themeColor="text1"/>
        </w:rPr>
      </w:pPr>
      <w:r>
        <w:rPr>
          <w:rFonts w:cs="Times New Roman"/>
          <w:color w:val="000000" w:themeColor="text1"/>
        </w:rPr>
        <w:t>Arengukava on avaldatud Riigi Teatajas (https://www.riigiteataja.ee/akt/426032025029).</w:t>
      </w:r>
    </w:p>
    <w:p w14:paraId="12AF7A8E" w14:textId="77777777" w:rsidR="00867188" w:rsidRDefault="00A52BFF">
      <w:pPr>
        <w:pStyle w:val="Pealkiri2"/>
        <w:jc w:val="both"/>
        <w:rPr>
          <w:rFonts w:cs="Times New Roman"/>
        </w:rPr>
      </w:pPr>
      <w:r>
        <w:rPr>
          <w:rFonts w:cs="Times New Roman"/>
        </w:rPr>
        <w:t>Eelarve</w:t>
      </w:r>
    </w:p>
    <w:p w14:paraId="12AF7A8F" w14:textId="77777777" w:rsidR="00867188" w:rsidRDefault="00A52BFF">
      <w:pPr>
        <w:jc w:val="both"/>
      </w:pPr>
      <w:r>
        <w:t>Kui võrrelda aruandeaasta ja sellele eelnenud aasta eelarveid, siis nii tulude kui kulude tasemes järske muutumisi õnneks ei ole toimunud. Teisiti see ei saakski olla, sest üleüldise kriisi- ja kärpeajastu tingimustes tuleb kulude planeerimisel lähtuda soovitusest, et need peaksid reeglina jääma eelmise aasta tasemele. Näiteks vallaeelarvest perioodika tellimiseks eraldatav rahasumma on olnud juba aastaid stabiilselt muutumatu, kuid üleüldise hinnatõusu tõttu on raske sellega toime tulla ka olukorras, kui m</w:t>
      </w:r>
      <w:r>
        <w:t>itme seni tellitud väljaande ilmumine on lõpetatud.</w:t>
      </w:r>
    </w:p>
    <w:p w14:paraId="12AF7A90" w14:textId="77777777" w:rsidR="00867188" w:rsidRDefault="00A52BFF">
      <w:pPr>
        <w:jc w:val="both"/>
      </w:pPr>
      <w:r>
        <w:t xml:space="preserve">Et riik kärpis raamatukogudele teavikute ostmiseks antavat toetust, kaasnes sellega selgelt negatiivse mõjuga eelarvemuudatus, mis paratamatult vähendas ka lugejatele pakutavate uute raamatute valikut. </w:t>
      </w:r>
    </w:p>
    <w:tbl>
      <w:tblPr>
        <w:tblStyle w:val="Kontuurtabel"/>
        <w:tblW w:w="6764" w:type="dxa"/>
        <w:tblLayout w:type="fixed"/>
        <w:tblLook w:val="04A0" w:firstRow="1" w:lastRow="0" w:firstColumn="1" w:lastColumn="0" w:noHBand="0" w:noVBand="1"/>
      </w:tblPr>
      <w:tblGrid>
        <w:gridCol w:w="2309"/>
        <w:gridCol w:w="1603"/>
        <w:gridCol w:w="1484"/>
        <w:gridCol w:w="1368"/>
      </w:tblGrid>
      <w:tr w:rsidR="00867188" w14:paraId="12AF7A95" w14:textId="77777777">
        <w:tc>
          <w:tcPr>
            <w:tcW w:w="2309" w:type="dxa"/>
          </w:tcPr>
          <w:p w14:paraId="12AF7A91"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lastRenderedPageBreak/>
              <w:t>Tulud ja kulud</w:t>
            </w:r>
          </w:p>
        </w:tc>
        <w:tc>
          <w:tcPr>
            <w:tcW w:w="1603" w:type="dxa"/>
          </w:tcPr>
          <w:p w14:paraId="12AF7A92"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12AF7A93"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8" w:type="dxa"/>
          </w:tcPr>
          <w:p w14:paraId="12AF7A94"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867188" w14:paraId="12AF7A9A" w14:textId="77777777">
        <w:tc>
          <w:tcPr>
            <w:tcW w:w="2309" w:type="dxa"/>
          </w:tcPr>
          <w:p w14:paraId="12AF7A96"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 kokku</w:t>
            </w:r>
          </w:p>
        </w:tc>
        <w:tc>
          <w:tcPr>
            <w:tcW w:w="1603" w:type="dxa"/>
          </w:tcPr>
          <w:p w14:paraId="12AF7A97"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16 420</w:t>
            </w:r>
          </w:p>
        </w:tc>
        <w:tc>
          <w:tcPr>
            <w:tcW w:w="1484" w:type="dxa"/>
          </w:tcPr>
          <w:p w14:paraId="12AF7A98"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12 959</w:t>
            </w:r>
          </w:p>
        </w:tc>
        <w:tc>
          <w:tcPr>
            <w:tcW w:w="1368" w:type="dxa"/>
          </w:tcPr>
          <w:p w14:paraId="12AF7A99" w14:textId="77777777" w:rsidR="00867188" w:rsidRDefault="00867188">
            <w:pPr>
              <w:spacing w:after="0" w:line="240" w:lineRule="auto"/>
              <w:jc w:val="both"/>
              <w:rPr>
                <w:rFonts w:eastAsia="Times New Roman" w:cs="Times New Roman"/>
                <w:color w:val="1A1A1A"/>
                <w:kern w:val="0"/>
                <w:szCs w:val="24"/>
                <w:lang w:eastAsia="et-EE"/>
                <w14:ligatures w14:val="none"/>
              </w:rPr>
            </w:pPr>
          </w:p>
        </w:tc>
      </w:tr>
      <w:tr w:rsidR="00867188" w14:paraId="12AF7A9F" w14:textId="77777777">
        <w:tc>
          <w:tcPr>
            <w:tcW w:w="2309" w:type="dxa"/>
          </w:tcPr>
          <w:p w14:paraId="12AF7A9B"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12AF7A9C" w14:textId="77777777" w:rsidR="00867188" w:rsidRDefault="00867188">
            <w:pPr>
              <w:spacing w:after="0" w:line="240" w:lineRule="auto"/>
              <w:jc w:val="both"/>
              <w:rPr>
                <w:rFonts w:eastAsia="Times New Roman" w:cs="Times New Roman"/>
                <w:color w:val="1A1A1A"/>
                <w:kern w:val="0"/>
                <w:szCs w:val="24"/>
                <w:lang w:eastAsia="et-EE"/>
                <w14:ligatures w14:val="none"/>
              </w:rPr>
            </w:pPr>
          </w:p>
        </w:tc>
        <w:tc>
          <w:tcPr>
            <w:tcW w:w="1484" w:type="dxa"/>
          </w:tcPr>
          <w:p w14:paraId="12AF7A9D"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12 959</w:t>
            </w:r>
          </w:p>
        </w:tc>
        <w:tc>
          <w:tcPr>
            <w:tcW w:w="1368" w:type="dxa"/>
          </w:tcPr>
          <w:p w14:paraId="12AF7A9E" w14:textId="77777777" w:rsidR="00867188" w:rsidRDefault="00867188">
            <w:pPr>
              <w:spacing w:after="0" w:line="240" w:lineRule="auto"/>
              <w:jc w:val="both"/>
              <w:rPr>
                <w:rFonts w:eastAsia="Times New Roman" w:cs="Times New Roman"/>
                <w:color w:val="1A1A1A"/>
                <w:kern w:val="0"/>
                <w:szCs w:val="24"/>
                <w:lang w:eastAsia="et-EE"/>
                <w14:ligatures w14:val="none"/>
              </w:rPr>
            </w:pPr>
          </w:p>
        </w:tc>
      </w:tr>
      <w:tr w:rsidR="00867188" w14:paraId="12AF7AA4" w14:textId="77777777">
        <w:tc>
          <w:tcPr>
            <w:tcW w:w="2309" w:type="dxa"/>
          </w:tcPr>
          <w:p w14:paraId="12AF7AA0"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12AF7AA1" w14:textId="77777777" w:rsidR="00867188" w:rsidRDefault="00867188">
            <w:pPr>
              <w:spacing w:after="0" w:line="240" w:lineRule="auto"/>
              <w:jc w:val="both"/>
              <w:rPr>
                <w:rFonts w:eastAsia="Times New Roman" w:cs="Times New Roman"/>
                <w:color w:val="1A1A1A"/>
                <w:kern w:val="0"/>
                <w:szCs w:val="24"/>
                <w:lang w:eastAsia="et-EE"/>
                <w14:ligatures w14:val="none"/>
              </w:rPr>
            </w:pPr>
          </w:p>
        </w:tc>
        <w:tc>
          <w:tcPr>
            <w:tcW w:w="1484" w:type="dxa"/>
          </w:tcPr>
          <w:p w14:paraId="12AF7AA2" w14:textId="77777777" w:rsidR="00867188" w:rsidRDefault="00867188">
            <w:pPr>
              <w:spacing w:after="0" w:line="240" w:lineRule="auto"/>
              <w:jc w:val="both"/>
              <w:rPr>
                <w:rFonts w:eastAsia="Times New Roman" w:cs="Times New Roman"/>
                <w:color w:val="1A1A1A"/>
                <w:kern w:val="0"/>
                <w:szCs w:val="24"/>
                <w:lang w:eastAsia="et-EE"/>
                <w14:ligatures w14:val="none"/>
              </w:rPr>
            </w:pPr>
          </w:p>
        </w:tc>
        <w:tc>
          <w:tcPr>
            <w:tcW w:w="1368" w:type="dxa"/>
          </w:tcPr>
          <w:p w14:paraId="12AF7AA3"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867188" w14:paraId="12AF7AA9" w14:textId="77777777">
        <w:tc>
          <w:tcPr>
            <w:tcW w:w="2309" w:type="dxa"/>
          </w:tcPr>
          <w:p w14:paraId="12AF7AA5"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12AF7AA6"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11065</w:t>
            </w:r>
          </w:p>
        </w:tc>
        <w:tc>
          <w:tcPr>
            <w:tcW w:w="1484" w:type="dxa"/>
          </w:tcPr>
          <w:p w14:paraId="12AF7AA7"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11 247</w:t>
            </w:r>
          </w:p>
        </w:tc>
        <w:tc>
          <w:tcPr>
            <w:tcW w:w="1368" w:type="dxa"/>
          </w:tcPr>
          <w:p w14:paraId="12AF7AA8"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867188" w14:paraId="12AF7AAE" w14:textId="77777777">
        <w:tc>
          <w:tcPr>
            <w:tcW w:w="2309" w:type="dxa"/>
          </w:tcPr>
          <w:p w14:paraId="12AF7AAA"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KOV-lt</w:t>
            </w:r>
            <w:proofErr w:type="spellEnd"/>
          </w:p>
        </w:tc>
        <w:tc>
          <w:tcPr>
            <w:tcW w:w="1603" w:type="dxa"/>
          </w:tcPr>
          <w:p w14:paraId="12AF7AAB"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6980</w:t>
            </w:r>
          </w:p>
        </w:tc>
        <w:tc>
          <w:tcPr>
            <w:tcW w:w="1484" w:type="dxa"/>
          </w:tcPr>
          <w:p w14:paraId="12AF7AAC"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7362</w:t>
            </w:r>
          </w:p>
        </w:tc>
        <w:tc>
          <w:tcPr>
            <w:tcW w:w="1368" w:type="dxa"/>
          </w:tcPr>
          <w:p w14:paraId="12AF7AAD"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867188" w14:paraId="12AF7AB3" w14:textId="77777777">
        <w:tc>
          <w:tcPr>
            <w:tcW w:w="2309" w:type="dxa"/>
          </w:tcPr>
          <w:p w14:paraId="12AF7AAF"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12AF7AB0"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3966</w:t>
            </w:r>
          </w:p>
        </w:tc>
        <w:tc>
          <w:tcPr>
            <w:tcW w:w="1484" w:type="dxa"/>
          </w:tcPr>
          <w:p w14:paraId="12AF7AB1"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3734</w:t>
            </w:r>
          </w:p>
        </w:tc>
        <w:tc>
          <w:tcPr>
            <w:tcW w:w="1368" w:type="dxa"/>
          </w:tcPr>
          <w:p w14:paraId="12AF7AB2"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867188" w14:paraId="12AF7AB8" w14:textId="77777777">
        <w:trPr>
          <w:trHeight w:val="300"/>
        </w:trPr>
        <w:tc>
          <w:tcPr>
            <w:tcW w:w="2309" w:type="dxa"/>
          </w:tcPr>
          <w:p w14:paraId="12AF7AB4"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12AF7AB5"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3966</w:t>
            </w:r>
          </w:p>
        </w:tc>
        <w:tc>
          <w:tcPr>
            <w:tcW w:w="1484" w:type="dxa"/>
          </w:tcPr>
          <w:p w14:paraId="12AF7AB6"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3734</w:t>
            </w:r>
          </w:p>
        </w:tc>
        <w:tc>
          <w:tcPr>
            <w:tcW w:w="1368" w:type="dxa"/>
          </w:tcPr>
          <w:p w14:paraId="12AF7AB7" w14:textId="77777777" w:rsidR="00867188" w:rsidRDefault="00867188">
            <w:pPr>
              <w:spacing w:after="0" w:line="240" w:lineRule="auto"/>
              <w:jc w:val="both"/>
              <w:rPr>
                <w:rFonts w:eastAsia="Times New Roman" w:cs="Times New Roman"/>
                <w:color w:val="1A1A1A"/>
                <w:szCs w:val="24"/>
                <w:lang w:eastAsia="et-EE"/>
              </w:rPr>
            </w:pPr>
          </w:p>
        </w:tc>
      </w:tr>
      <w:tr w:rsidR="00867188" w14:paraId="12AF7ABD" w14:textId="77777777">
        <w:tc>
          <w:tcPr>
            <w:tcW w:w="2309" w:type="dxa"/>
          </w:tcPr>
          <w:p w14:paraId="12AF7AB9"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12AF7ABA"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84" w:type="dxa"/>
          </w:tcPr>
          <w:p w14:paraId="12AF7ABB"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12AF7ABC"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867188" w14:paraId="12AF7AC2" w14:textId="77777777">
        <w:tc>
          <w:tcPr>
            <w:tcW w:w="2309" w:type="dxa"/>
          </w:tcPr>
          <w:p w14:paraId="12AF7ABE"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KOV-ilt</w:t>
            </w:r>
            <w:proofErr w:type="spellEnd"/>
          </w:p>
        </w:tc>
        <w:tc>
          <w:tcPr>
            <w:tcW w:w="1603" w:type="dxa"/>
          </w:tcPr>
          <w:p w14:paraId="12AF7ABF"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84" w:type="dxa"/>
          </w:tcPr>
          <w:p w14:paraId="12AF7AC0"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12AF7AC1"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867188" w14:paraId="12AF7AC7" w14:textId="77777777">
        <w:tc>
          <w:tcPr>
            <w:tcW w:w="2309" w:type="dxa"/>
          </w:tcPr>
          <w:p w14:paraId="12AF7AC3"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12AF7AC4"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84" w:type="dxa"/>
          </w:tcPr>
          <w:p w14:paraId="12AF7AC5"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12AF7AC6"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867188" w14:paraId="12AF7ACC" w14:textId="77777777">
        <w:tc>
          <w:tcPr>
            <w:tcW w:w="2309" w:type="dxa"/>
          </w:tcPr>
          <w:p w14:paraId="12AF7AC8"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12AF7AC9"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84" w:type="dxa"/>
          </w:tcPr>
          <w:p w14:paraId="12AF7ACA"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8" w:type="dxa"/>
          </w:tcPr>
          <w:p w14:paraId="12AF7ACB"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867188" w14:paraId="12AF7AD1" w14:textId="77777777">
        <w:trPr>
          <w:trHeight w:val="300"/>
        </w:trPr>
        <w:tc>
          <w:tcPr>
            <w:tcW w:w="2309" w:type="dxa"/>
          </w:tcPr>
          <w:p w14:paraId="12AF7ACD"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12AF7ACE"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771</w:t>
            </w:r>
          </w:p>
        </w:tc>
        <w:tc>
          <w:tcPr>
            <w:tcW w:w="1484" w:type="dxa"/>
          </w:tcPr>
          <w:p w14:paraId="12AF7ACF"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660</w:t>
            </w:r>
          </w:p>
        </w:tc>
        <w:tc>
          <w:tcPr>
            <w:tcW w:w="1368" w:type="dxa"/>
          </w:tcPr>
          <w:p w14:paraId="12AF7AD0" w14:textId="77777777" w:rsidR="00867188" w:rsidRDefault="00867188">
            <w:pPr>
              <w:spacing w:after="0" w:line="240" w:lineRule="auto"/>
              <w:jc w:val="both"/>
              <w:rPr>
                <w:rFonts w:eastAsia="Times New Roman" w:cs="Times New Roman"/>
                <w:color w:val="1A1A1A"/>
                <w:szCs w:val="24"/>
                <w:lang w:eastAsia="et-EE"/>
              </w:rPr>
            </w:pPr>
          </w:p>
        </w:tc>
      </w:tr>
    </w:tbl>
    <w:p w14:paraId="12AF7AD2" w14:textId="77777777" w:rsidR="00867188" w:rsidRDefault="00867188">
      <w:pPr>
        <w:jc w:val="both"/>
        <w:rPr>
          <w:rFonts w:cs="Times New Roman"/>
          <w:color w:val="000000" w:themeColor="text1"/>
        </w:rPr>
      </w:pPr>
    </w:p>
    <w:p w14:paraId="12AF7AD3" w14:textId="77777777" w:rsidR="00867188" w:rsidRDefault="00A52BFF">
      <w:pPr>
        <w:jc w:val="both"/>
        <w:rPr>
          <w:rFonts w:cs="Times New Roman"/>
          <w:color w:val="000000" w:themeColor="text1"/>
        </w:rPr>
      </w:pPr>
      <w:r>
        <w:rPr>
          <w:rFonts w:cs="Times New Roman"/>
          <w:color w:val="000000" w:themeColor="text1"/>
        </w:rPr>
        <w:t>Infotehnoloogiakulu näiliselt suur kulu tulenes võrdlusaastal tehtud ühekordsest vajalikust kulutusest, milleks aruandeaastal ei olnud vajadust.</w:t>
      </w:r>
    </w:p>
    <w:p w14:paraId="12AF7AD4" w14:textId="77777777" w:rsidR="00867188" w:rsidRDefault="00A52BFF">
      <w:pPr>
        <w:pStyle w:val="Pealkiri3"/>
        <w:jc w:val="both"/>
        <w:rPr>
          <w:rFonts w:cs="Times New Roman"/>
        </w:rPr>
      </w:pPr>
      <w:r>
        <w:rPr>
          <w:rFonts w:cs="Times New Roman"/>
        </w:rPr>
        <w:t>Raamatukogu projektid</w:t>
      </w:r>
    </w:p>
    <w:p w14:paraId="12AF7AD5" w14:textId="77777777" w:rsidR="00867188" w:rsidRDefault="00A52BFF">
      <w:pPr>
        <w:jc w:val="both"/>
        <w:rPr>
          <w:rFonts w:cs="Times New Roman"/>
        </w:rPr>
      </w:pPr>
      <w:r>
        <w:rPr>
          <w:rFonts w:cs="Times New Roman"/>
        </w:rPr>
        <w:t xml:space="preserve">Aruandeaastal esitas raamatukogu Kultuurkapitali Tartumaa ekspertgrupile kahel järjestikusel taotlemisperioodil projekti „Lugemise juurde koos kirjanikuga…“, et saada rahalist tuge kirjanik Heiki </w:t>
      </w:r>
      <w:proofErr w:type="spellStart"/>
      <w:r>
        <w:rPr>
          <w:rFonts w:cs="Times New Roman"/>
        </w:rPr>
        <w:t>Vilepiga</w:t>
      </w:r>
      <w:proofErr w:type="spellEnd"/>
      <w:r>
        <w:rPr>
          <w:rFonts w:cs="Times New Roman"/>
        </w:rPr>
        <w:t xml:space="preserve"> kahe kohtumise korraldamiseks. Soovitud projektitoetus eraldati teisel katsel soovitud määras. Tänu projektitoetusele said teoks kaks sisukat kohtumist lastekirjanik Heiki </w:t>
      </w:r>
      <w:proofErr w:type="spellStart"/>
      <w:r>
        <w:rPr>
          <w:rFonts w:cs="Times New Roman"/>
        </w:rPr>
        <w:t>Vilepiga</w:t>
      </w:r>
      <w:proofErr w:type="spellEnd"/>
      <w:r>
        <w:rPr>
          <w:rFonts w:cs="Times New Roman"/>
        </w:rPr>
        <w:t xml:space="preserve"> – nii kooli esimese, teise, kolmanda ja neljanda klassi õpilastele kui lasteaia kõige vanemate laste rühmale. Viimaste puhul kavandati ka lõunase unepausi eelset unejutu lugemist kirjaniku poolt, kuid selgus, et uuemal ajal on lõunauni mõeldud vaid soovijatele ning teistel lastel on lihtsalt rahulik tund.</w:t>
      </w:r>
    </w:p>
    <w:tbl>
      <w:tblPr>
        <w:tblStyle w:val="Kontuurtabel"/>
        <w:tblW w:w="9062" w:type="dxa"/>
        <w:tblLayout w:type="fixed"/>
        <w:tblLook w:val="04A0" w:firstRow="1" w:lastRow="0" w:firstColumn="1" w:lastColumn="0" w:noHBand="0" w:noVBand="1"/>
      </w:tblPr>
      <w:tblGrid>
        <w:gridCol w:w="1871"/>
        <w:gridCol w:w="1104"/>
        <w:gridCol w:w="1398"/>
        <w:gridCol w:w="1346"/>
        <w:gridCol w:w="1739"/>
        <w:gridCol w:w="1604"/>
      </w:tblGrid>
      <w:tr w:rsidR="00867188" w14:paraId="12AF7ADC" w14:textId="77777777">
        <w:tc>
          <w:tcPr>
            <w:tcW w:w="1871" w:type="dxa"/>
          </w:tcPr>
          <w:p w14:paraId="12AF7AD6"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104" w:type="dxa"/>
          </w:tcPr>
          <w:p w14:paraId="12AF7AD7"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398" w:type="dxa"/>
          </w:tcPr>
          <w:p w14:paraId="12AF7AD8"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periood </w:t>
            </w:r>
          </w:p>
        </w:tc>
        <w:tc>
          <w:tcPr>
            <w:tcW w:w="1346" w:type="dxa"/>
          </w:tcPr>
          <w:p w14:paraId="12AF7AD9"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739" w:type="dxa"/>
          </w:tcPr>
          <w:p w14:paraId="12AF7ADA"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w:t>
            </w:r>
            <w:proofErr w:type="spellStart"/>
            <w:r>
              <w:rPr>
                <w:rFonts w:eastAsia="Times New Roman" w:cs="Times New Roman"/>
                <w:b/>
                <w:bCs/>
                <w:color w:val="1A1A1A"/>
                <w:kern w:val="0"/>
                <w:szCs w:val="24"/>
                <w:lang w:eastAsia="et-EE"/>
                <w14:ligatures w14:val="none"/>
              </w:rPr>
              <w:t>üldmaksumus</w:t>
            </w:r>
            <w:proofErr w:type="spellEnd"/>
          </w:p>
        </w:tc>
        <w:tc>
          <w:tcPr>
            <w:tcW w:w="1604" w:type="dxa"/>
          </w:tcPr>
          <w:p w14:paraId="12AF7ADB"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867188" w14:paraId="12AF7AE3" w14:textId="77777777">
        <w:tc>
          <w:tcPr>
            <w:tcW w:w="1871" w:type="dxa"/>
          </w:tcPr>
          <w:p w14:paraId="12AF7ADD"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w:t>
            </w:r>
            <w:r>
              <w:rPr>
                <w:rFonts w:eastAsia="Times New Roman" w:cs="Times New Roman"/>
                <w:color w:val="1A1A1A"/>
                <w:kern w:val="0"/>
                <w:szCs w:val="24"/>
                <w:lang w:eastAsia="et-EE"/>
                <w14:ligatures w14:val="none"/>
              </w:rPr>
              <w:t>Lugemise juurde koos kirjanikuga…“</w:t>
            </w:r>
          </w:p>
        </w:tc>
        <w:tc>
          <w:tcPr>
            <w:tcW w:w="1104" w:type="dxa"/>
          </w:tcPr>
          <w:p w14:paraId="12AF7ADE" w14:textId="77777777" w:rsidR="00867188" w:rsidRDefault="00A52BFF">
            <w:pPr>
              <w:spacing w:after="0" w:line="240" w:lineRule="auto"/>
              <w:jc w:val="both"/>
              <w:rPr>
                <w:rFonts w:eastAsia="Times New Roman" w:cs="Times New Roman"/>
                <w:color w:val="1A1A1A"/>
                <w:kern w:val="0"/>
                <w:szCs w:val="24"/>
                <w:lang w:eastAsia="et-EE"/>
                <w14:ligatures w14:val="none"/>
              </w:rPr>
            </w:pPr>
            <w:proofErr w:type="spellStart"/>
            <w:r>
              <w:rPr>
                <w:rFonts w:eastAsia="Times New Roman" w:cs="Times New Roman"/>
                <w:color w:val="1A1A1A"/>
                <w:kern w:val="0"/>
                <w:szCs w:val="24"/>
                <w:lang w:eastAsia="et-EE"/>
                <w14:ligatures w14:val="none"/>
              </w:rPr>
              <w:t>Kultuur-kapital</w:t>
            </w:r>
            <w:proofErr w:type="spellEnd"/>
          </w:p>
        </w:tc>
        <w:tc>
          <w:tcPr>
            <w:tcW w:w="1398" w:type="dxa"/>
          </w:tcPr>
          <w:p w14:paraId="12AF7ADF"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1.10.2025-29.01.2026</w:t>
            </w:r>
          </w:p>
        </w:tc>
        <w:tc>
          <w:tcPr>
            <w:tcW w:w="1346" w:type="dxa"/>
          </w:tcPr>
          <w:p w14:paraId="12AF7AE0"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230 €</w:t>
            </w:r>
          </w:p>
        </w:tc>
        <w:tc>
          <w:tcPr>
            <w:tcW w:w="1739" w:type="dxa"/>
          </w:tcPr>
          <w:p w14:paraId="12AF7AE1"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260 €</w:t>
            </w:r>
          </w:p>
        </w:tc>
        <w:tc>
          <w:tcPr>
            <w:tcW w:w="1604" w:type="dxa"/>
          </w:tcPr>
          <w:p w14:paraId="12AF7AE2"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bl>
    <w:p w14:paraId="12AF7AE4" w14:textId="77777777" w:rsidR="00867188" w:rsidRDefault="00867188">
      <w:pPr>
        <w:jc w:val="both"/>
        <w:rPr>
          <w:rFonts w:cs="Times New Roman"/>
        </w:rPr>
      </w:pPr>
    </w:p>
    <w:p w14:paraId="12AF7AE5" w14:textId="77777777" w:rsidR="00867188" w:rsidRDefault="00A52BFF">
      <w:pPr>
        <w:pStyle w:val="Pealkiri2"/>
        <w:jc w:val="both"/>
      </w:pPr>
      <w:r>
        <w:t>Personal</w:t>
      </w:r>
    </w:p>
    <w:p w14:paraId="12AF7AE6" w14:textId="77777777" w:rsidR="00867188" w:rsidRDefault="00A52BFF">
      <w:r>
        <w:t>Aruandeaastal töötajate arvus ja täidetud töökohtade arvus muudatusi ei toimunud.</w:t>
      </w:r>
    </w:p>
    <w:tbl>
      <w:tblPr>
        <w:tblStyle w:val="Kontuurtabel"/>
        <w:tblW w:w="4106" w:type="dxa"/>
        <w:tblLayout w:type="fixed"/>
        <w:tblLook w:val="06A0" w:firstRow="1" w:lastRow="0" w:firstColumn="1" w:lastColumn="0" w:noHBand="1" w:noVBand="1"/>
      </w:tblPr>
      <w:tblGrid>
        <w:gridCol w:w="1630"/>
        <w:gridCol w:w="2476"/>
      </w:tblGrid>
      <w:tr w:rsidR="00867188" w14:paraId="12AF7AE9" w14:textId="77777777">
        <w:trPr>
          <w:trHeight w:val="300"/>
        </w:trPr>
        <w:tc>
          <w:tcPr>
            <w:tcW w:w="1630" w:type="dxa"/>
          </w:tcPr>
          <w:p w14:paraId="12AF7AE7" w14:textId="77777777" w:rsidR="00867188" w:rsidRDefault="00A52BFF">
            <w:pPr>
              <w:spacing w:after="0" w:line="240" w:lineRule="auto"/>
              <w:jc w:val="both"/>
              <w:rPr>
                <w:b/>
                <w:bCs/>
              </w:rPr>
            </w:pPr>
            <w:r>
              <w:rPr>
                <w:rFonts w:eastAsia="Calibri"/>
                <w:b/>
                <w:bCs/>
              </w:rPr>
              <w:t>Töötajate arv</w:t>
            </w:r>
          </w:p>
        </w:tc>
        <w:tc>
          <w:tcPr>
            <w:tcW w:w="2476" w:type="dxa"/>
          </w:tcPr>
          <w:p w14:paraId="12AF7AE8" w14:textId="77777777" w:rsidR="00867188" w:rsidRDefault="00A52BFF">
            <w:pPr>
              <w:spacing w:after="0" w:line="240" w:lineRule="auto"/>
              <w:jc w:val="both"/>
              <w:rPr>
                <w:b/>
                <w:bCs/>
              </w:rPr>
            </w:pPr>
            <w:r>
              <w:rPr>
                <w:rFonts w:eastAsia="Calibri"/>
                <w:b/>
                <w:bCs/>
              </w:rPr>
              <w:t>Täidetud töökohtade arv (FTE)</w:t>
            </w:r>
          </w:p>
        </w:tc>
      </w:tr>
      <w:tr w:rsidR="00867188" w14:paraId="12AF7AEC" w14:textId="77777777">
        <w:trPr>
          <w:trHeight w:val="300"/>
        </w:trPr>
        <w:tc>
          <w:tcPr>
            <w:tcW w:w="1630" w:type="dxa"/>
          </w:tcPr>
          <w:p w14:paraId="12AF7AEA" w14:textId="77777777" w:rsidR="00867188" w:rsidRDefault="00A52BFF">
            <w:pPr>
              <w:spacing w:after="0" w:line="240" w:lineRule="auto"/>
              <w:jc w:val="both"/>
              <w:rPr>
                <w:rFonts w:eastAsia="Calibri"/>
              </w:rPr>
            </w:pPr>
            <w:r>
              <w:rPr>
                <w:rFonts w:eastAsia="Calibri"/>
              </w:rPr>
              <w:t>2</w:t>
            </w:r>
          </w:p>
        </w:tc>
        <w:tc>
          <w:tcPr>
            <w:tcW w:w="2476" w:type="dxa"/>
          </w:tcPr>
          <w:p w14:paraId="12AF7AEB" w14:textId="77777777" w:rsidR="00867188" w:rsidRDefault="00A52BFF">
            <w:pPr>
              <w:spacing w:after="0" w:line="240" w:lineRule="auto"/>
              <w:jc w:val="both"/>
              <w:rPr>
                <w:rFonts w:eastAsia="Calibri"/>
              </w:rPr>
            </w:pPr>
            <w:r>
              <w:rPr>
                <w:rFonts w:eastAsia="Calibri"/>
              </w:rPr>
              <w:t>1,5</w:t>
            </w:r>
          </w:p>
        </w:tc>
      </w:tr>
    </w:tbl>
    <w:p w14:paraId="12AF7AED" w14:textId="77777777" w:rsidR="00867188" w:rsidRDefault="00A52BFF">
      <w:pPr>
        <w:pStyle w:val="Pealkiri3"/>
        <w:jc w:val="both"/>
      </w:pPr>
      <w:r>
        <w:t>Olulisemad muudatused personali korralduses</w:t>
      </w:r>
    </w:p>
    <w:p w14:paraId="12AF7AEE" w14:textId="77777777" w:rsidR="00867188" w:rsidRDefault="00A52BFF">
      <w:pPr>
        <w:jc w:val="both"/>
      </w:pPr>
      <w:r>
        <w:t>Personali osas aruandeaastal muudatusi ei toimunud.</w:t>
      </w:r>
    </w:p>
    <w:p w14:paraId="12AF7AEF" w14:textId="77777777" w:rsidR="00867188" w:rsidRDefault="00A52BFF">
      <w:pPr>
        <w:pStyle w:val="Pealkiri3"/>
        <w:jc w:val="both"/>
      </w:pPr>
      <w:r>
        <w:lastRenderedPageBreak/>
        <w:t>Erialahariduse ja kutse omandamine</w:t>
      </w:r>
    </w:p>
    <w:p w14:paraId="12AF7AF0" w14:textId="77777777" w:rsidR="00867188" w:rsidRDefault="00A52BFF">
      <w:pPr>
        <w:jc w:val="both"/>
      </w:pPr>
      <w:r>
        <w:t>Aruandeaastal ei olnud erialahariduse ja kutse omandamisega seotud muudatusi.</w:t>
      </w:r>
    </w:p>
    <w:p w14:paraId="12AF7AF2" w14:textId="1D87D1CC" w:rsidR="00867188" w:rsidRDefault="00A52BFF" w:rsidP="00174C49">
      <w:pPr>
        <w:pStyle w:val="Pealkiri3"/>
        <w:jc w:val="both"/>
      </w:pPr>
      <w:r>
        <w:t>Täienduskoolitused</w:t>
      </w:r>
    </w:p>
    <w:tbl>
      <w:tblPr>
        <w:tblStyle w:val="Kontuurtabel"/>
        <w:tblW w:w="9062" w:type="dxa"/>
        <w:tblLayout w:type="fixed"/>
        <w:tblLook w:val="04A0" w:firstRow="1" w:lastRow="0" w:firstColumn="1" w:lastColumn="0" w:noHBand="0" w:noVBand="1"/>
      </w:tblPr>
      <w:tblGrid>
        <w:gridCol w:w="7242"/>
        <w:gridCol w:w="1820"/>
      </w:tblGrid>
      <w:tr w:rsidR="00867188" w14:paraId="12AF7AF5" w14:textId="77777777">
        <w:tc>
          <w:tcPr>
            <w:tcW w:w="7242" w:type="dxa"/>
          </w:tcPr>
          <w:p w14:paraId="12AF7AF3" w14:textId="77777777" w:rsidR="00867188" w:rsidRDefault="00A52BFF">
            <w:pPr>
              <w:spacing w:after="0" w:line="240" w:lineRule="auto"/>
              <w:jc w:val="both"/>
              <w:rPr>
                <w:b/>
                <w:bCs/>
              </w:rPr>
            </w:pPr>
            <w:r>
              <w:rPr>
                <w:rFonts w:eastAsia="Calibri"/>
                <w:b/>
                <w:bCs/>
              </w:rPr>
              <w:t>K</w:t>
            </w:r>
            <w:r>
              <w:rPr>
                <w:rFonts w:eastAsia="Calibri"/>
                <w:b/>
                <w:bCs/>
              </w:rPr>
              <w:t>oolitusteema</w:t>
            </w:r>
          </w:p>
        </w:tc>
        <w:tc>
          <w:tcPr>
            <w:tcW w:w="1820" w:type="dxa"/>
          </w:tcPr>
          <w:p w14:paraId="12AF7AF4" w14:textId="77777777" w:rsidR="00867188" w:rsidRDefault="00A52BFF">
            <w:pPr>
              <w:spacing w:after="0" w:line="240" w:lineRule="auto"/>
              <w:jc w:val="both"/>
              <w:rPr>
                <w:b/>
                <w:bCs/>
              </w:rPr>
            </w:pPr>
            <w:r>
              <w:rPr>
                <w:rFonts w:eastAsia="Calibri"/>
                <w:b/>
                <w:bCs/>
              </w:rPr>
              <w:t>Koolituste arv</w:t>
            </w:r>
          </w:p>
        </w:tc>
      </w:tr>
      <w:tr w:rsidR="00867188" w14:paraId="12AF7AF8" w14:textId="77777777">
        <w:tc>
          <w:tcPr>
            <w:tcW w:w="7242" w:type="dxa"/>
            <w:vAlign w:val="center"/>
          </w:tcPr>
          <w:p w14:paraId="12AF7AF6" w14:textId="77777777" w:rsidR="00867188" w:rsidRDefault="00A52BFF">
            <w:pPr>
              <w:spacing w:after="0" w:line="240" w:lineRule="auto"/>
              <w:jc w:val="both"/>
              <w:rPr>
                <w:rFonts w:eastAsia="Calibri"/>
              </w:rPr>
            </w:pPr>
            <w:r>
              <w:rPr>
                <w:rFonts w:eastAsia="Calibri"/>
                <w:color w:val="000000"/>
              </w:rPr>
              <w:t>Juhtimine, sh projektijuhtimine</w:t>
            </w:r>
          </w:p>
        </w:tc>
        <w:tc>
          <w:tcPr>
            <w:tcW w:w="1820" w:type="dxa"/>
          </w:tcPr>
          <w:p w14:paraId="12AF7AF7" w14:textId="77777777" w:rsidR="00867188" w:rsidRDefault="00A52BFF">
            <w:pPr>
              <w:spacing w:after="0" w:line="240" w:lineRule="auto"/>
              <w:jc w:val="both"/>
              <w:rPr>
                <w:rFonts w:eastAsia="Calibri"/>
              </w:rPr>
            </w:pPr>
            <w:r>
              <w:rPr>
                <w:rFonts w:eastAsia="Calibri"/>
              </w:rPr>
              <w:t>0</w:t>
            </w:r>
          </w:p>
        </w:tc>
      </w:tr>
      <w:tr w:rsidR="00867188" w14:paraId="12AF7AFB" w14:textId="77777777">
        <w:tc>
          <w:tcPr>
            <w:tcW w:w="7242" w:type="dxa"/>
            <w:vAlign w:val="center"/>
          </w:tcPr>
          <w:p w14:paraId="12AF7AF9" w14:textId="77777777" w:rsidR="00867188" w:rsidRDefault="00A52BFF">
            <w:pPr>
              <w:spacing w:after="0" w:line="240" w:lineRule="auto"/>
              <w:jc w:val="both"/>
              <w:rPr>
                <w:rFonts w:eastAsia="Calibri"/>
              </w:rPr>
            </w:pPr>
            <w:r>
              <w:rPr>
                <w:rFonts w:eastAsia="Calibri"/>
                <w:color w:val="000000"/>
              </w:rPr>
              <w:t>Digi- ja meediapädevused</w:t>
            </w:r>
          </w:p>
        </w:tc>
        <w:tc>
          <w:tcPr>
            <w:tcW w:w="1820" w:type="dxa"/>
          </w:tcPr>
          <w:p w14:paraId="12AF7AFA" w14:textId="77777777" w:rsidR="00867188" w:rsidRDefault="00A52BFF">
            <w:pPr>
              <w:spacing w:after="0" w:line="240" w:lineRule="auto"/>
              <w:jc w:val="both"/>
              <w:rPr>
                <w:rFonts w:eastAsia="Calibri"/>
              </w:rPr>
            </w:pPr>
            <w:r>
              <w:rPr>
                <w:rFonts w:eastAsia="Calibri"/>
              </w:rPr>
              <w:t>0</w:t>
            </w:r>
          </w:p>
        </w:tc>
      </w:tr>
      <w:tr w:rsidR="00867188" w14:paraId="12AF7AFE" w14:textId="77777777">
        <w:trPr>
          <w:trHeight w:val="300"/>
        </w:trPr>
        <w:tc>
          <w:tcPr>
            <w:tcW w:w="7242" w:type="dxa"/>
            <w:vAlign w:val="center"/>
          </w:tcPr>
          <w:p w14:paraId="12AF7AFC" w14:textId="77777777" w:rsidR="00867188" w:rsidRDefault="00A52BFF">
            <w:pPr>
              <w:spacing w:after="0" w:line="240" w:lineRule="auto"/>
              <w:jc w:val="both"/>
              <w:rPr>
                <w:rFonts w:eastAsia="Calibri"/>
              </w:rPr>
            </w:pPr>
            <w:r>
              <w:rPr>
                <w:rFonts w:eastAsia="Calibri"/>
                <w:color w:val="000000"/>
              </w:rPr>
              <w:t>Isikuandmete kaitse ja autoriõigused</w:t>
            </w:r>
          </w:p>
        </w:tc>
        <w:tc>
          <w:tcPr>
            <w:tcW w:w="1820" w:type="dxa"/>
          </w:tcPr>
          <w:p w14:paraId="12AF7AFD" w14:textId="77777777" w:rsidR="00867188" w:rsidRDefault="00A52BFF">
            <w:pPr>
              <w:spacing w:after="0" w:line="240" w:lineRule="auto"/>
              <w:jc w:val="both"/>
              <w:rPr>
                <w:rFonts w:eastAsia="Calibri"/>
              </w:rPr>
            </w:pPr>
            <w:r>
              <w:rPr>
                <w:rFonts w:eastAsia="Calibri"/>
              </w:rPr>
              <w:t>0</w:t>
            </w:r>
          </w:p>
        </w:tc>
      </w:tr>
      <w:tr w:rsidR="00867188" w14:paraId="12AF7B01" w14:textId="77777777">
        <w:trPr>
          <w:trHeight w:val="300"/>
        </w:trPr>
        <w:tc>
          <w:tcPr>
            <w:tcW w:w="7242" w:type="dxa"/>
            <w:vAlign w:val="center"/>
          </w:tcPr>
          <w:p w14:paraId="12AF7AFF" w14:textId="77777777" w:rsidR="00867188" w:rsidRDefault="00A52BFF">
            <w:pPr>
              <w:spacing w:after="0" w:line="240" w:lineRule="auto"/>
              <w:jc w:val="both"/>
              <w:rPr>
                <w:rFonts w:eastAsia="Calibri"/>
              </w:rPr>
            </w:pPr>
            <w:r>
              <w:rPr>
                <w:rFonts w:eastAsia="Calibri"/>
                <w:color w:val="000000"/>
              </w:rPr>
              <w:t>Klienditeenindus</w:t>
            </w:r>
          </w:p>
        </w:tc>
        <w:tc>
          <w:tcPr>
            <w:tcW w:w="1820" w:type="dxa"/>
          </w:tcPr>
          <w:p w14:paraId="12AF7B00" w14:textId="77777777" w:rsidR="00867188" w:rsidRDefault="00A52BFF">
            <w:pPr>
              <w:spacing w:after="0" w:line="240" w:lineRule="auto"/>
              <w:jc w:val="both"/>
              <w:rPr>
                <w:rFonts w:eastAsia="Calibri"/>
              </w:rPr>
            </w:pPr>
            <w:r>
              <w:rPr>
                <w:rFonts w:eastAsia="Calibri"/>
              </w:rPr>
              <w:t>0</w:t>
            </w:r>
          </w:p>
        </w:tc>
      </w:tr>
      <w:tr w:rsidR="00867188" w14:paraId="12AF7B04" w14:textId="77777777">
        <w:trPr>
          <w:trHeight w:val="300"/>
        </w:trPr>
        <w:tc>
          <w:tcPr>
            <w:tcW w:w="7242" w:type="dxa"/>
            <w:vAlign w:val="center"/>
          </w:tcPr>
          <w:p w14:paraId="12AF7B02" w14:textId="77777777" w:rsidR="00867188" w:rsidRDefault="00A52BFF">
            <w:pPr>
              <w:spacing w:after="0" w:line="240" w:lineRule="auto"/>
              <w:jc w:val="both"/>
              <w:rPr>
                <w:rFonts w:eastAsia="Calibri"/>
              </w:rPr>
            </w:pPr>
            <w:r>
              <w:rPr>
                <w:rFonts w:eastAsia="Calibri"/>
                <w:color w:val="000000"/>
              </w:rPr>
              <w:t>Kogude kujundamine ja haldamine</w:t>
            </w:r>
          </w:p>
        </w:tc>
        <w:tc>
          <w:tcPr>
            <w:tcW w:w="1820" w:type="dxa"/>
          </w:tcPr>
          <w:p w14:paraId="12AF7B03" w14:textId="77777777" w:rsidR="00867188" w:rsidRDefault="00A52BFF">
            <w:pPr>
              <w:spacing w:after="0" w:line="240" w:lineRule="auto"/>
              <w:jc w:val="both"/>
              <w:rPr>
                <w:rFonts w:eastAsia="Calibri"/>
              </w:rPr>
            </w:pPr>
            <w:r>
              <w:rPr>
                <w:rFonts w:eastAsia="Calibri"/>
              </w:rPr>
              <w:t>0</w:t>
            </w:r>
          </w:p>
        </w:tc>
      </w:tr>
      <w:tr w:rsidR="00867188" w14:paraId="12AF7B07" w14:textId="77777777">
        <w:trPr>
          <w:trHeight w:val="300"/>
        </w:trPr>
        <w:tc>
          <w:tcPr>
            <w:tcW w:w="7242" w:type="dxa"/>
            <w:vAlign w:val="center"/>
          </w:tcPr>
          <w:p w14:paraId="12AF7B05" w14:textId="77777777" w:rsidR="00867188" w:rsidRDefault="00A52BFF">
            <w:pPr>
              <w:spacing w:after="0" w:line="240" w:lineRule="auto"/>
              <w:jc w:val="both"/>
              <w:rPr>
                <w:rFonts w:eastAsia="Calibri"/>
              </w:rPr>
            </w:pPr>
            <w:r>
              <w:rPr>
                <w:rFonts w:eastAsia="Calibri"/>
                <w:color w:val="000000"/>
              </w:rPr>
              <w:t>Koolituste ja ürituste korraldamine, sh koolitamine</w:t>
            </w:r>
          </w:p>
        </w:tc>
        <w:tc>
          <w:tcPr>
            <w:tcW w:w="1820" w:type="dxa"/>
          </w:tcPr>
          <w:p w14:paraId="12AF7B06" w14:textId="77777777" w:rsidR="00867188" w:rsidRDefault="00A52BFF">
            <w:pPr>
              <w:spacing w:after="0" w:line="240" w:lineRule="auto"/>
              <w:jc w:val="both"/>
              <w:rPr>
                <w:rFonts w:eastAsia="Calibri"/>
              </w:rPr>
            </w:pPr>
            <w:r>
              <w:rPr>
                <w:rFonts w:eastAsia="Calibri"/>
              </w:rPr>
              <w:t>0</w:t>
            </w:r>
          </w:p>
        </w:tc>
      </w:tr>
      <w:tr w:rsidR="00867188" w14:paraId="12AF7B0A" w14:textId="77777777">
        <w:trPr>
          <w:trHeight w:val="300"/>
        </w:trPr>
        <w:tc>
          <w:tcPr>
            <w:tcW w:w="7242" w:type="dxa"/>
            <w:vAlign w:val="center"/>
          </w:tcPr>
          <w:p w14:paraId="12AF7B08" w14:textId="77777777" w:rsidR="00867188" w:rsidRDefault="00A52BFF">
            <w:pPr>
              <w:spacing w:after="0" w:line="240" w:lineRule="auto"/>
              <w:jc w:val="both"/>
              <w:rPr>
                <w:rFonts w:eastAsia="Calibri"/>
              </w:rPr>
            </w:pPr>
            <w:r>
              <w:rPr>
                <w:rFonts w:eastAsia="Calibri"/>
                <w:color w:val="000000"/>
              </w:rPr>
              <w:t>Kultuur ja kirjandus</w:t>
            </w:r>
          </w:p>
        </w:tc>
        <w:tc>
          <w:tcPr>
            <w:tcW w:w="1820" w:type="dxa"/>
          </w:tcPr>
          <w:p w14:paraId="12AF7B09" w14:textId="77777777" w:rsidR="00867188" w:rsidRDefault="00A52BFF">
            <w:pPr>
              <w:spacing w:after="0" w:line="240" w:lineRule="auto"/>
              <w:jc w:val="both"/>
              <w:rPr>
                <w:rFonts w:eastAsia="Calibri"/>
              </w:rPr>
            </w:pPr>
            <w:r>
              <w:rPr>
                <w:rFonts w:eastAsia="Calibri"/>
              </w:rPr>
              <w:t>0</w:t>
            </w:r>
          </w:p>
        </w:tc>
      </w:tr>
      <w:tr w:rsidR="00867188" w14:paraId="12AF7B0D" w14:textId="77777777">
        <w:trPr>
          <w:trHeight w:val="300"/>
        </w:trPr>
        <w:tc>
          <w:tcPr>
            <w:tcW w:w="7242" w:type="dxa"/>
            <w:vAlign w:val="center"/>
          </w:tcPr>
          <w:p w14:paraId="12AF7B0B" w14:textId="77777777" w:rsidR="00867188" w:rsidRDefault="00A52BFF">
            <w:pPr>
              <w:spacing w:after="0" w:line="240" w:lineRule="auto"/>
              <w:jc w:val="both"/>
              <w:rPr>
                <w:rFonts w:eastAsia="Calibri"/>
              </w:rPr>
            </w:pPr>
            <w:r>
              <w:rPr>
                <w:rFonts w:eastAsia="Calibri"/>
                <w:color w:val="000000"/>
              </w:rPr>
              <w:t>Ligipääsetavuse tagamine ning erivajadustega või puuetega inimeste teenindus</w:t>
            </w:r>
          </w:p>
        </w:tc>
        <w:tc>
          <w:tcPr>
            <w:tcW w:w="1820" w:type="dxa"/>
          </w:tcPr>
          <w:p w14:paraId="12AF7B0C" w14:textId="77777777" w:rsidR="00867188" w:rsidRDefault="00A52BFF">
            <w:pPr>
              <w:spacing w:after="0" w:line="240" w:lineRule="auto"/>
              <w:jc w:val="both"/>
              <w:rPr>
                <w:rFonts w:eastAsia="Calibri"/>
              </w:rPr>
            </w:pPr>
            <w:r>
              <w:rPr>
                <w:rFonts w:eastAsia="Calibri"/>
              </w:rPr>
              <w:t>0</w:t>
            </w:r>
          </w:p>
        </w:tc>
      </w:tr>
      <w:tr w:rsidR="00867188" w14:paraId="12AF7B10" w14:textId="77777777">
        <w:trPr>
          <w:trHeight w:val="300"/>
        </w:trPr>
        <w:tc>
          <w:tcPr>
            <w:tcW w:w="7242" w:type="dxa"/>
            <w:vAlign w:val="center"/>
          </w:tcPr>
          <w:p w14:paraId="12AF7B0E" w14:textId="77777777" w:rsidR="00867188" w:rsidRDefault="00A52BFF">
            <w:pPr>
              <w:spacing w:after="0" w:line="240" w:lineRule="auto"/>
              <w:jc w:val="both"/>
              <w:rPr>
                <w:rFonts w:eastAsia="Calibri"/>
              </w:rPr>
            </w:pPr>
            <w:r>
              <w:rPr>
                <w:rFonts w:eastAsia="Calibri"/>
                <w:color w:val="000000"/>
              </w:rPr>
              <w:t>Meeskonnatöö ja koostööoskused</w:t>
            </w:r>
          </w:p>
        </w:tc>
        <w:tc>
          <w:tcPr>
            <w:tcW w:w="1820" w:type="dxa"/>
          </w:tcPr>
          <w:p w14:paraId="12AF7B0F" w14:textId="77777777" w:rsidR="00867188" w:rsidRDefault="00A52BFF">
            <w:pPr>
              <w:spacing w:after="0" w:line="240" w:lineRule="auto"/>
              <w:jc w:val="both"/>
              <w:rPr>
                <w:rFonts w:eastAsia="Calibri"/>
              </w:rPr>
            </w:pPr>
            <w:r>
              <w:rPr>
                <w:rFonts w:eastAsia="Calibri"/>
              </w:rPr>
              <w:t>0</w:t>
            </w:r>
          </w:p>
        </w:tc>
      </w:tr>
      <w:tr w:rsidR="00867188" w14:paraId="12AF7B13" w14:textId="77777777">
        <w:trPr>
          <w:trHeight w:val="300"/>
        </w:trPr>
        <w:tc>
          <w:tcPr>
            <w:tcW w:w="7242" w:type="dxa"/>
            <w:vAlign w:val="center"/>
          </w:tcPr>
          <w:p w14:paraId="12AF7B11" w14:textId="77777777" w:rsidR="00867188" w:rsidRDefault="00A52BFF">
            <w:pPr>
              <w:spacing w:after="0" w:line="240" w:lineRule="auto"/>
              <w:jc w:val="both"/>
              <w:rPr>
                <w:rFonts w:eastAsia="Calibri"/>
              </w:rPr>
            </w:pPr>
            <w:r>
              <w:rPr>
                <w:rFonts w:eastAsia="Calibri"/>
                <w:color w:val="000000"/>
              </w:rPr>
              <w:t>Raamatukogutöö kvantitatiivne ja kvalitatiivne hindamine, sh statistika ja uuringud</w:t>
            </w:r>
          </w:p>
        </w:tc>
        <w:tc>
          <w:tcPr>
            <w:tcW w:w="1820" w:type="dxa"/>
          </w:tcPr>
          <w:p w14:paraId="12AF7B12" w14:textId="77777777" w:rsidR="00867188" w:rsidRDefault="00A52BFF">
            <w:pPr>
              <w:spacing w:after="0" w:line="240" w:lineRule="auto"/>
              <w:jc w:val="both"/>
              <w:rPr>
                <w:rFonts w:eastAsia="Calibri"/>
              </w:rPr>
            </w:pPr>
            <w:r>
              <w:rPr>
                <w:rFonts w:eastAsia="Calibri"/>
              </w:rPr>
              <w:t>0</w:t>
            </w:r>
          </w:p>
        </w:tc>
      </w:tr>
      <w:tr w:rsidR="00867188" w14:paraId="12AF7B16" w14:textId="77777777">
        <w:trPr>
          <w:trHeight w:val="300"/>
        </w:trPr>
        <w:tc>
          <w:tcPr>
            <w:tcW w:w="7242" w:type="dxa"/>
            <w:vAlign w:val="center"/>
          </w:tcPr>
          <w:p w14:paraId="12AF7B14" w14:textId="77777777" w:rsidR="00867188" w:rsidRDefault="00A52BFF">
            <w:pPr>
              <w:spacing w:after="0" w:line="240" w:lineRule="auto"/>
              <w:jc w:val="both"/>
              <w:rPr>
                <w:rFonts w:eastAsia="Calibri"/>
              </w:rPr>
            </w:pPr>
            <w:r>
              <w:rPr>
                <w:rFonts w:eastAsia="Calibri"/>
                <w:color w:val="000000"/>
              </w:rPr>
              <w:t>Teenuste pakkumine ja arendus</w:t>
            </w:r>
          </w:p>
        </w:tc>
        <w:tc>
          <w:tcPr>
            <w:tcW w:w="1820" w:type="dxa"/>
          </w:tcPr>
          <w:p w14:paraId="12AF7B15" w14:textId="77777777" w:rsidR="00867188" w:rsidRDefault="00A52BFF">
            <w:pPr>
              <w:spacing w:after="0" w:line="240" w:lineRule="auto"/>
              <w:jc w:val="both"/>
              <w:rPr>
                <w:rFonts w:eastAsia="Calibri"/>
              </w:rPr>
            </w:pPr>
            <w:r>
              <w:rPr>
                <w:rFonts w:eastAsia="Calibri"/>
              </w:rPr>
              <w:t>0</w:t>
            </w:r>
          </w:p>
        </w:tc>
      </w:tr>
      <w:tr w:rsidR="00867188" w14:paraId="12AF7B19" w14:textId="77777777">
        <w:trPr>
          <w:trHeight w:val="300"/>
        </w:trPr>
        <w:tc>
          <w:tcPr>
            <w:tcW w:w="7242" w:type="dxa"/>
            <w:vAlign w:val="center"/>
          </w:tcPr>
          <w:p w14:paraId="12AF7B17" w14:textId="77777777" w:rsidR="00867188" w:rsidRDefault="00A52BFF">
            <w:pPr>
              <w:spacing w:after="0" w:line="240" w:lineRule="auto"/>
              <w:jc w:val="both"/>
              <w:rPr>
                <w:rFonts w:eastAsia="Calibri"/>
              </w:rPr>
            </w:pPr>
            <w:proofErr w:type="spellStart"/>
            <w:r>
              <w:rPr>
                <w:rFonts w:eastAsia="Calibri"/>
                <w:color w:val="000000"/>
              </w:rPr>
              <w:t>Terviseedendus</w:t>
            </w:r>
            <w:proofErr w:type="spellEnd"/>
            <w:r>
              <w:rPr>
                <w:rFonts w:eastAsia="Calibri"/>
                <w:color w:val="000000"/>
              </w:rPr>
              <w:t>, liikumisharrastus</w:t>
            </w:r>
          </w:p>
        </w:tc>
        <w:tc>
          <w:tcPr>
            <w:tcW w:w="1820" w:type="dxa"/>
          </w:tcPr>
          <w:p w14:paraId="12AF7B18" w14:textId="77777777" w:rsidR="00867188" w:rsidRDefault="00A52BFF">
            <w:pPr>
              <w:spacing w:after="0" w:line="240" w:lineRule="auto"/>
              <w:jc w:val="both"/>
              <w:rPr>
                <w:rFonts w:eastAsia="Calibri"/>
              </w:rPr>
            </w:pPr>
            <w:r>
              <w:rPr>
                <w:rFonts w:eastAsia="Calibri"/>
              </w:rPr>
              <w:t>0</w:t>
            </w:r>
          </w:p>
        </w:tc>
      </w:tr>
      <w:tr w:rsidR="00867188" w14:paraId="12AF7B1C" w14:textId="77777777">
        <w:trPr>
          <w:trHeight w:val="300"/>
        </w:trPr>
        <w:tc>
          <w:tcPr>
            <w:tcW w:w="7242" w:type="dxa"/>
          </w:tcPr>
          <w:p w14:paraId="12AF7B1A" w14:textId="77777777" w:rsidR="00867188" w:rsidRDefault="00A52BFF">
            <w:pPr>
              <w:spacing w:after="0" w:line="240" w:lineRule="auto"/>
              <w:jc w:val="both"/>
              <w:rPr>
                <w:rFonts w:eastAsia="Calibri"/>
              </w:rPr>
            </w:pPr>
            <w:r>
              <w:rPr>
                <w:rFonts w:eastAsia="Calibri"/>
              </w:rPr>
              <w:t>Muu (nimetada)</w:t>
            </w:r>
          </w:p>
        </w:tc>
        <w:tc>
          <w:tcPr>
            <w:tcW w:w="1820" w:type="dxa"/>
          </w:tcPr>
          <w:p w14:paraId="12AF7B1B" w14:textId="77777777" w:rsidR="00867188" w:rsidRDefault="00A52BFF">
            <w:pPr>
              <w:spacing w:after="0" w:line="240" w:lineRule="auto"/>
              <w:jc w:val="both"/>
              <w:rPr>
                <w:rFonts w:eastAsia="Calibri"/>
              </w:rPr>
            </w:pPr>
            <w:r>
              <w:rPr>
                <w:rFonts w:eastAsia="Calibri"/>
              </w:rPr>
              <w:t>0</w:t>
            </w:r>
          </w:p>
        </w:tc>
      </w:tr>
      <w:tr w:rsidR="00867188" w14:paraId="12AF7B1F" w14:textId="77777777">
        <w:trPr>
          <w:trHeight w:val="300"/>
        </w:trPr>
        <w:tc>
          <w:tcPr>
            <w:tcW w:w="7242" w:type="dxa"/>
          </w:tcPr>
          <w:p w14:paraId="12AF7B1D" w14:textId="77777777" w:rsidR="00867188" w:rsidRDefault="00A52BFF">
            <w:pPr>
              <w:spacing w:after="0" w:line="240" w:lineRule="auto"/>
              <w:jc w:val="both"/>
              <w:rPr>
                <w:rFonts w:eastAsia="Calibri"/>
              </w:rPr>
            </w:pPr>
            <w:r>
              <w:rPr>
                <w:rFonts w:eastAsia="Calibri"/>
              </w:rPr>
              <w:t>Kõrveküla raamatukogu korraldatud koolitused ja ettevõtmised</w:t>
            </w:r>
          </w:p>
        </w:tc>
        <w:tc>
          <w:tcPr>
            <w:tcW w:w="1820" w:type="dxa"/>
          </w:tcPr>
          <w:p w14:paraId="12AF7B1E" w14:textId="77777777" w:rsidR="00867188" w:rsidRDefault="00A52BFF">
            <w:pPr>
              <w:spacing w:after="0" w:line="240" w:lineRule="auto"/>
              <w:jc w:val="both"/>
              <w:rPr>
                <w:rFonts w:eastAsia="Calibri"/>
              </w:rPr>
            </w:pPr>
            <w:r>
              <w:rPr>
                <w:rFonts w:eastAsia="Calibri"/>
              </w:rPr>
              <w:t>9</w:t>
            </w:r>
          </w:p>
        </w:tc>
      </w:tr>
      <w:tr w:rsidR="00867188" w14:paraId="12AF7B22" w14:textId="77777777">
        <w:trPr>
          <w:trHeight w:val="300"/>
        </w:trPr>
        <w:tc>
          <w:tcPr>
            <w:tcW w:w="7242" w:type="dxa"/>
          </w:tcPr>
          <w:p w14:paraId="12AF7B20" w14:textId="77777777" w:rsidR="00867188" w:rsidRDefault="00A52BFF">
            <w:pPr>
              <w:spacing w:after="0" w:line="240" w:lineRule="auto"/>
              <w:jc w:val="both"/>
              <w:rPr>
                <w:rFonts w:eastAsia="Calibri"/>
              </w:rPr>
            </w:pPr>
            <w:r>
              <w:rPr>
                <w:rFonts w:eastAsia="Calibri"/>
              </w:rPr>
              <w:t>Algupärase lastekirjanduse päev Tartus</w:t>
            </w:r>
          </w:p>
        </w:tc>
        <w:tc>
          <w:tcPr>
            <w:tcW w:w="1820" w:type="dxa"/>
          </w:tcPr>
          <w:p w14:paraId="12AF7B21" w14:textId="77777777" w:rsidR="00867188" w:rsidRDefault="00A52BFF">
            <w:pPr>
              <w:spacing w:after="0" w:line="240" w:lineRule="auto"/>
              <w:jc w:val="both"/>
              <w:rPr>
                <w:rFonts w:eastAsia="Calibri"/>
              </w:rPr>
            </w:pPr>
            <w:r>
              <w:rPr>
                <w:rFonts w:eastAsia="Calibri"/>
              </w:rPr>
              <w:t>1</w:t>
            </w:r>
          </w:p>
        </w:tc>
      </w:tr>
      <w:tr w:rsidR="00867188" w14:paraId="12AF7B25" w14:textId="77777777">
        <w:trPr>
          <w:trHeight w:val="300"/>
        </w:trPr>
        <w:tc>
          <w:tcPr>
            <w:tcW w:w="7242" w:type="dxa"/>
          </w:tcPr>
          <w:p w14:paraId="12AF7B23" w14:textId="77777777" w:rsidR="00867188" w:rsidRDefault="00A52BFF">
            <w:pPr>
              <w:spacing w:after="0" w:line="240" w:lineRule="auto"/>
              <w:jc w:val="both"/>
              <w:rPr>
                <w:rFonts w:eastAsia="Calibri"/>
              </w:rPr>
            </w:pPr>
            <w:r>
              <w:rPr>
                <w:rFonts w:eastAsia="Calibri"/>
              </w:rPr>
              <w:t>Rahatarkuse koolitus</w:t>
            </w:r>
          </w:p>
        </w:tc>
        <w:tc>
          <w:tcPr>
            <w:tcW w:w="1820" w:type="dxa"/>
          </w:tcPr>
          <w:p w14:paraId="12AF7B24" w14:textId="77777777" w:rsidR="00867188" w:rsidRDefault="00A52BFF">
            <w:pPr>
              <w:spacing w:after="0" w:line="240" w:lineRule="auto"/>
              <w:jc w:val="both"/>
              <w:rPr>
                <w:rFonts w:eastAsia="Calibri"/>
              </w:rPr>
            </w:pPr>
            <w:r>
              <w:rPr>
                <w:rFonts w:eastAsia="Calibri"/>
              </w:rPr>
              <w:t>1</w:t>
            </w:r>
          </w:p>
        </w:tc>
      </w:tr>
      <w:tr w:rsidR="00867188" w14:paraId="12AF7B28" w14:textId="77777777">
        <w:trPr>
          <w:trHeight w:val="300"/>
        </w:trPr>
        <w:tc>
          <w:tcPr>
            <w:tcW w:w="7242" w:type="dxa"/>
          </w:tcPr>
          <w:p w14:paraId="12AF7B26" w14:textId="77777777" w:rsidR="00867188" w:rsidRDefault="00867188">
            <w:pPr>
              <w:spacing w:after="0" w:line="240" w:lineRule="auto"/>
              <w:jc w:val="both"/>
              <w:rPr>
                <w:rFonts w:eastAsia="Calibri"/>
              </w:rPr>
            </w:pPr>
          </w:p>
        </w:tc>
        <w:tc>
          <w:tcPr>
            <w:tcW w:w="1820" w:type="dxa"/>
          </w:tcPr>
          <w:p w14:paraId="12AF7B27" w14:textId="77777777" w:rsidR="00867188" w:rsidRDefault="00867188">
            <w:pPr>
              <w:spacing w:after="0" w:line="240" w:lineRule="auto"/>
              <w:jc w:val="both"/>
              <w:rPr>
                <w:rFonts w:eastAsia="Calibri"/>
              </w:rPr>
            </w:pPr>
          </w:p>
        </w:tc>
      </w:tr>
    </w:tbl>
    <w:p w14:paraId="12AF7B29" w14:textId="77777777" w:rsidR="00867188" w:rsidRDefault="00867188">
      <w:pPr>
        <w:jc w:val="both"/>
      </w:pPr>
    </w:p>
    <w:p w14:paraId="12AF7B2A" w14:textId="77777777" w:rsidR="00867188" w:rsidRDefault="00A52BFF">
      <w:pPr>
        <w:jc w:val="both"/>
      </w:pPr>
      <w:r>
        <w:t>Raamatukoguhoidjad on üldjuhul osalenud peaaegu kõigil Kõrveküla raamatukogu poolt korraldatud õppepäevade ja muudel erialaseid teadmisi pakkuvatel ettevõtmistel ning hindavad neid väga vajalikeks. Aasta jooksul jõudsid koolitajate ja infojagajatena Kõrvekülla ka mitmed rahvusraamatukogu spetsialistid.</w:t>
      </w:r>
    </w:p>
    <w:p w14:paraId="12AF7B2B" w14:textId="77777777" w:rsidR="00867188" w:rsidRDefault="00867188">
      <w:pPr>
        <w:jc w:val="both"/>
      </w:pPr>
    </w:p>
    <w:p w14:paraId="12AF7B2C" w14:textId="77777777" w:rsidR="00867188" w:rsidRDefault="00A52BFF">
      <w:pPr>
        <w:jc w:val="both"/>
      </w:pPr>
      <w:r>
        <w:br w:type="page"/>
      </w:r>
    </w:p>
    <w:p w14:paraId="12AF7B2D" w14:textId="77777777" w:rsidR="00867188" w:rsidRDefault="00A52BFF">
      <w:pPr>
        <w:pStyle w:val="Pealkiri1"/>
        <w:spacing w:before="0"/>
        <w:jc w:val="both"/>
      </w:pPr>
      <w:bookmarkStart w:id="4" w:name="__RefHeading___Toc14200_1600172041"/>
      <w:bookmarkStart w:id="5" w:name="_Toc184992135"/>
      <w:bookmarkEnd w:id="4"/>
      <w:r>
        <w:lastRenderedPageBreak/>
        <w:t>Hoone ja ruum. Ligipääsetavus. Innovatsioon</w:t>
      </w:r>
      <w:bookmarkEnd w:id="5"/>
    </w:p>
    <w:p w14:paraId="12AF7B2E" w14:textId="77777777" w:rsidR="00867188" w:rsidRDefault="00A52BFF">
      <w:pPr>
        <w:pStyle w:val="Pealkiri2"/>
        <w:jc w:val="both"/>
      </w:pPr>
      <w:r>
        <w:t>Hoone ja ruum</w:t>
      </w:r>
    </w:p>
    <w:p w14:paraId="12AF7B2F" w14:textId="77777777" w:rsidR="00867188" w:rsidRDefault="00A52BFF">
      <w:pPr>
        <w:jc w:val="both"/>
      </w:pPr>
      <w:r>
        <w:t xml:space="preserve">Aruandeaastal möödus 20 aastat sellest päevast, kui raamatukogu kolis aleviku kortermajast vastvalminud koolihoonesse. Kaks aastakümmet teise korruse avarates ja valgusküllastes ruumides on läinud kiiresti ning rõõmustav on seegi, et remondivajadus ei ole hetkel veel keskne teema. </w:t>
      </w:r>
    </w:p>
    <w:p w14:paraId="12AF7B30" w14:textId="77777777" w:rsidR="00867188" w:rsidRDefault="00A52BFF">
      <w:pPr>
        <w:jc w:val="both"/>
      </w:pPr>
      <w:r>
        <w:t xml:space="preserve">Kambja raamatukogul kui haruraamatukogul aitab haldustegevust korraldada Tõrvandi raamatukogu, Raamatukogu igapäevane puhastusteenindus toimub koostöös Kambja </w:t>
      </w:r>
      <w:proofErr w:type="spellStart"/>
      <w:r>
        <w:t>Ignatsi</w:t>
      </w:r>
      <w:proofErr w:type="spellEnd"/>
      <w:r>
        <w:t xml:space="preserve"> Jaagu kooliga.</w:t>
      </w:r>
    </w:p>
    <w:p w14:paraId="12AF7B31" w14:textId="77777777" w:rsidR="00867188" w:rsidRDefault="00A52BFF">
      <w:pPr>
        <w:pStyle w:val="Pealkiri2"/>
        <w:jc w:val="both"/>
      </w:pPr>
      <w:r>
        <w:t>Ligipääsetavus</w:t>
      </w:r>
    </w:p>
    <w:p w14:paraId="12AF7B32" w14:textId="77777777" w:rsidR="00867188" w:rsidRDefault="00A52BFF">
      <w:pPr>
        <w:pStyle w:val="Pealkiri3"/>
        <w:jc w:val="both"/>
      </w:pPr>
      <w:r>
        <w:t>Ligipääs raamatukogu ruumidele ja teenustele</w:t>
      </w:r>
    </w:p>
    <w:p w14:paraId="12AF7B33" w14:textId="77777777" w:rsidR="00867188" w:rsidRDefault="00A52BFF">
      <w:pPr>
        <w:jc w:val="both"/>
      </w:pPr>
      <w:r>
        <w:t>Raamatukogu asub 2005. aastal valminud koolihoone teisel korrusel, kuid et tol korral kehtinud regulatsioonid ei nõudnud liikumispuudega inimeste vajadustega arvestamist, jäid loomata ka võimalused (st projekteerimata ja rajamata lift), et nemad pääseksid raamatukogusse. Ehkki kaasajal peaks raamatukogu olema kõigile huvilistele kättesaadav ja ligipääsetav, kujuneks Kambja raamatukogus sellise valmisoleku loomine ehituslikult väga keeruliseks ja kulukaks.</w:t>
      </w:r>
    </w:p>
    <w:tbl>
      <w:tblPr>
        <w:tblStyle w:val="Kontuurtabel"/>
        <w:tblW w:w="9060" w:type="dxa"/>
        <w:tblLayout w:type="fixed"/>
        <w:tblLook w:val="06A0" w:firstRow="1" w:lastRow="0" w:firstColumn="1" w:lastColumn="0" w:noHBand="1" w:noVBand="1"/>
      </w:tblPr>
      <w:tblGrid>
        <w:gridCol w:w="7180"/>
        <w:gridCol w:w="1880"/>
      </w:tblGrid>
      <w:tr w:rsidR="00867188" w14:paraId="12AF7B36" w14:textId="77777777">
        <w:trPr>
          <w:trHeight w:val="300"/>
        </w:trPr>
        <w:tc>
          <w:tcPr>
            <w:tcW w:w="7180" w:type="dxa"/>
          </w:tcPr>
          <w:p w14:paraId="12AF7B34" w14:textId="77777777" w:rsidR="00867188" w:rsidRDefault="00A52BFF">
            <w:pPr>
              <w:spacing w:after="0" w:line="240" w:lineRule="auto"/>
              <w:jc w:val="both"/>
              <w:rPr>
                <w:b/>
                <w:bCs/>
              </w:rPr>
            </w:pPr>
            <w:r>
              <w:rPr>
                <w:rFonts w:eastAsia="Calibri"/>
                <w:b/>
                <w:bCs/>
              </w:rPr>
              <w:t>Ligipääsetavuse aspektid</w:t>
            </w:r>
          </w:p>
        </w:tc>
        <w:tc>
          <w:tcPr>
            <w:tcW w:w="1880" w:type="dxa"/>
          </w:tcPr>
          <w:p w14:paraId="12AF7B35" w14:textId="77777777" w:rsidR="00867188" w:rsidRDefault="00A52BFF">
            <w:pPr>
              <w:spacing w:after="0" w:line="240" w:lineRule="auto"/>
              <w:jc w:val="both"/>
              <w:rPr>
                <w:b/>
                <w:bCs/>
              </w:rPr>
            </w:pPr>
            <w:r>
              <w:rPr>
                <w:rFonts w:eastAsia="Calibri"/>
                <w:b/>
                <w:bCs/>
              </w:rPr>
              <w:t>Jah/ei</w:t>
            </w:r>
          </w:p>
        </w:tc>
      </w:tr>
      <w:tr w:rsidR="00867188" w14:paraId="12AF7B39" w14:textId="77777777">
        <w:trPr>
          <w:trHeight w:val="300"/>
        </w:trPr>
        <w:tc>
          <w:tcPr>
            <w:tcW w:w="7180" w:type="dxa"/>
          </w:tcPr>
          <w:p w14:paraId="12AF7B37" w14:textId="77777777" w:rsidR="00867188" w:rsidRDefault="00A52BFF">
            <w:pPr>
              <w:spacing w:after="0" w:line="240" w:lineRule="auto"/>
              <w:jc w:val="both"/>
              <w:rPr>
                <w:rFonts w:eastAsia="Calibri"/>
              </w:rPr>
            </w:pPr>
            <w:r>
              <w:rPr>
                <w:rFonts w:eastAsia="Calibri"/>
              </w:rPr>
              <w:t>Raamatukogu kodulehel on toodud vajalik info erivajadustega inimestele pakutavate võimaluste ning ruumide kohta</w:t>
            </w:r>
          </w:p>
        </w:tc>
        <w:tc>
          <w:tcPr>
            <w:tcW w:w="1880" w:type="dxa"/>
          </w:tcPr>
          <w:p w14:paraId="12AF7B38" w14:textId="77777777" w:rsidR="00867188" w:rsidRDefault="00A52BFF">
            <w:pPr>
              <w:spacing w:after="0" w:line="240" w:lineRule="auto"/>
              <w:jc w:val="both"/>
              <w:rPr>
                <w:rFonts w:eastAsia="Calibri"/>
              </w:rPr>
            </w:pPr>
            <w:r>
              <w:rPr>
                <w:rFonts w:eastAsia="Calibri"/>
              </w:rPr>
              <w:t>Jah</w:t>
            </w:r>
          </w:p>
        </w:tc>
      </w:tr>
      <w:tr w:rsidR="00867188" w14:paraId="12AF7B3C" w14:textId="77777777">
        <w:trPr>
          <w:trHeight w:val="300"/>
        </w:trPr>
        <w:tc>
          <w:tcPr>
            <w:tcW w:w="7180" w:type="dxa"/>
          </w:tcPr>
          <w:p w14:paraId="12AF7B3A" w14:textId="77777777" w:rsidR="00867188" w:rsidRDefault="00A52BFF">
            <w:pPr>
              <w:spacing w:after="0" w:line="240" w:lineRule="auto"/>
              <w:jc w:val="both"/>
              <w:rPr>
                <w:rFonts w:eastAsia="Calibri"/>
              </w:rPr>
            </w:pPr>
            <w:r>
              <w:rPr>
                <w:rFonts w:eastAsia="Calibri"/>
              </w:rPr>
              <w:t>Raamatukogu kodulehel on info Pimedate raamatukogu ja selle võimaluste kohta</w:t>
            </w:r>
          </w:p>
        </w:tc>
        <w:tc>
          <w:tcPr>
            <w:tcW w:w="1880" w:type="dxa"/>
          </w:tcPr>
          <w:p w14:paraId="12AF7B3B" w14:textId="77777777" w:rsidR="00867188" w:rsidRDefault="00A52BFF">
            <w:pPr>
              <w:spacing w:after="0" w:line="240" w:lineRule="auto"/>
              <w:jc w:val="both"/>
              <w:rPr>
                <w:rFonts w:eastAsia="Calibri"/>
              </w:rPr>
            </w:pPr>
            <w:r>
              <w:rPr>
                <w:rFonts w:eastAsia="Calibri"/>
              </w:rPr>
              <w:t>Ei</w:t>
            </w:r>
          </w:p>
        </w:tc>
      </w:tr>
      <w:tr w:rsidR="00867188" w14:paraId="12AF7B3F" w14:textId="77777777">
        <w:trPr>
          <w:trHeight w:val="300"/>
        </w:trPr>
        <w:tc>
          <w:tcPr>
            <w:tcW w:w="7180" w:type="dxa"/>
          </w:tcPr>
          <w:p w14:paraId="12AF7B3D" w14:textId="77777777" w:rsidR="00867188" w:rsidRDefault="00867188">
            <w:pPr>
              <w:spacing w:after="0" w:line="240" w:lineRule="auto"/>
              <w:jc w:val="both"/>
              <w:rPr>
                <w:rFonts w:eastAsia="Calibri"/>
              </w:rPr>
            </w:pPr>
          </w:p>
        </w:tc>
        <w:tc>
          <w:tcPr>
            <w:tcW w:w="1880" w:type="dxa"/>
          </w:tcPr>
          <w:p w14:paraId="12AF7B3E" w14:textId="77777777" w:rsidR="00867188" w:rsidRDefault="00A52BFF">
            <w:pPr>
              <w:spacing w:after="0" w:line="240" w:lineRule="auto"/>
              <w:jc w:val="both"/>
              <w:rPr>
                <w:rFonts w:eastAsia="Calibri"/>
              </w:rPr>
            </w:pPr>
            <w:r>
              <w:rPr>
                <w:rFonts w:eastAsia="Calibri"/>
                <w:b/>
                <w:bCs/>
              </w:rPr>
              <w:t>Mitmes raamatukogus?</w:t>
            </w:r>
          </w:p>
        </w:tc>
      </w:tr>
      <w:tr w:rsidR="00867188" w14:paraId="12AF7B42" w14:textId="77777777">
        <w:trPr>
          <w:trHeight w:val="300"/>
        </w:trPr>
        <w:tc>
          <w:tcPr>
            <w:tcW w:w="7180" w:type="dxa"/>
          </w:tcPr>
          <w:p w14:paraId="12AF7B40" w14:textId="77777777" w:rsidR="00867188" w:rsidRDefault="00A52BFF">
            <w:pPr>
              <w:spacing w:after="0" w:line="240" w:lineRule="auto"/>
              <w:jc w:val="both"/>
              <w:rPr>
                <w:rFonts w:eastAsia="Calibri"/>
              </w:rPr>
            </w:pPr>
            <w:r>
              <w:rPr>
                <w:rFonts w:eastAsia="Calibri"/>
              </w:rPr>
              <w:t>Raamatukokku on paigaldatud taktiilsed tähised</w:t>
            </w:r>
          </w:p>
        </w:tc>
        <w:tc>
          <w:tcPr>
            <w:tcW w:w="1880" w:type="dxa"/>
          </w:tcPr>
          <w:p w14:paraId="12AF7B41" w14:textId="77777777" w:rsidR="00867188" w:rsidRDefault="00A52BFF">
            <w:pPr>
              <w:spacing w:after="0" w:line="240" w:lineRule="auto"/>
              <w:jc w:val="both"/>
              <w:rPr>
                <w:rFonts w:eastAsia="Calibri"/>
              </w:rPr>
            </w:pPr>
            <w:r>
              <w:rPr>
                <w:rFonts w:eastAsia="Calibri"/>
              </w:rPr>
              <w:t>Ei</w:t>
            </w:r>
          </w:p>
        </w:tc>
      </w:tr>
      <w:tr w:rsidR="00867188" w14:paraId="12AF7B45" w14:textId="77777777">
        <w:trPr>
          <w:trHeight w:val="300"/>
        </w:trPr>
        <w:tc>
          <w:tcPr>
            <w:tcW w:w="7180" w:type="dxa"/>
          </w:tcPr>
          <w:p w14:paraId="12AF7B43" w14:textId="77777777" w:rsidR="00867188" w:rsidRDefault="00A52BFF">
            <w:pPr>
              <w:spacing w:after="0" w:line="240" w:lineRule="auto"/>
              <w:jc w:val="both"/>
              <w:rPr>
                <w:rFonts w:eastAsia="Calibri"/>
              </w:rPr>
            </w:pPr>
            <w:r>
              <w:rPr>
                <w:rFonts w:eastAsia="Calibri"/>
              </w:rPr>
              <w:t>Raamatukogu pakub regulaarselt koduteenindust</w:t>
            </w:r>
          </w:p>
        </w:tc>
        <w:tc>
          <w:tcPr>
            <w:tcW w:w="1880" w:type="dxa"/>
          </w:tcPr>
          <w:p w14:paraId="12AF7B44" w14:textId="77777777" w:rsidR="00867188" w:rsidRDefault="00A52BFF">
            <w:pPr>
              <w:spacing w:after="0" w:line="240" w:lineRule="auto"/>
              <w:jc w:val="both"/>
              <w:rPr>
                <w:rFonts w:eastAsia="Calibri"/>
              </w:rPr>
            </w:pPr>
            <w:r>
              <w:rPr>
                <w:rFonts w:eastAsia="Calibri"/>
              </w:rPr>
              <w:t>Jah</w:t>
            </w:r>
          </w:p>
        </w:tc>
      </w:tr>
      <w:tr w:rsidR="00867188" w14:paraId="12AF7B49" w14:textId="77777777">
        <w:trPr>
          <w:trHeight w:val="300"/>
        </w:trPr>
        <w:tc>
          <w:tcPr>
            <w:tcW w:w="7180" w:type="dxa"/>
          </w:tcPr>
          <w:p w14:paraId="12AF7B46" w14:textId="77777777" w:rsidR="00867188" w:rsidRDefault="00A52BFF">
            <w:pPr>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12AF7B47" w14:textId="77777777" w:rsidR="00867188" w:rsidRDefault="00867188">
            <w:pPr>
              <w:spacing w:after="0" w:line="240" w:lineRule="auto"/>
              <w:jc w:val="both"/>
              <w:rPr>
                <w:rFonts w:eastAsia="Calibri"/>
              </w:rPr>
            </w:pPr>
          </w:p>
        </w:tc>
        <w:tc>
          <w:tcPr>
            <w:tcW w:w="1880" w:type="dxa"/>
          </w:tcPr>
          <w:p w14:paraId="12AF7B48" w14:textId="77777777" w:rsidR="00867188" w:rsidRDefault="00A52BFF">
            <w:pPr>
              <w:spacing w:after="0" w:line="240" w:lineRule="auto"/>
              <w:jc w:val="both"/>
              <w:rPr>
                <w:rFonts w:eastAsia="Calibri"/>
              </w:rPr>
            </w:pPr>
            <w:r>
              <w:rPr>
                <w:rFonts w:eastAsia="Calibri"/>
              </w:rPr>
              <w:t>Ei</w:t>
            </w:r>
          </w:p>
        </w:tc>
      </w:tr>
      <w:tr w:rsidR="00867188" w14:paraId="12AF7B4C" w14:textId="77777777">
        <w:trPr>
          <w:trHeight w:val="300"/>
        </w:trPr>
        <w:tc>
          <w:tcPr>
            <w:tcW w:w="7180" w:type="dxa"/>
          </w:tcPr>
          <w:p w14:paraId="12AF7B4A" w14:textId="77777777" w:rsidR="00867188" w:rsidRDefault="00A52BFF">
            <w:pPr>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80" w:type="dxa"/>
          </w:tcPr>
          <w:p w14:paraId="12AF7B4B" w14:textId="77777777" w:rsidR="00867188" w:rsidRDefault="00A52BFF">
            <w:pPr>
              <w:spacing w:after="0" w:line="240" w:lineRule="auto"/>
              <w:jc w:val="both"/>
              <w:rPr>
                <w:rFonts w:eastAsia="Calibri"/>
              </w:rPr>
            </w:pPr>
            <w:r>
              <w:rPr>
                <w:rFonts w:eastAsia="Calibri"/>
              </w:rPr>
              <w:t>Ei</w:t>
            </w:r>
          </w:p>
        </w:tc>
      </w:tr>
      <w:tr w:rsidR="00867188" w14:paraId="12AF7B4F" w14:textId="77777777">
        <w:trPr>
          <w:trHeight w:val="300"/>
        </w:trPr>
        <w:tc>
          <w:tcPr>
            <w:tcW w:w="7180" w:type="dxa"/>
          </w:tcPr>
          <w:p w14:paraId="12AF7B4D" w14:textId="77777777" w:rsidR="00867188" w:rsidRDefault="00A52BFF">
            <w:pPr>
              <w:spacing w:after="0" w:line="240" w:lineRule="auto"/>
              <w:jc w:val="both"/>
              <w:rPr>
                <w:rFonts w:eastAsia="Calibri"/>
              </w:rPr>
            </w:pPr>
            <w:r>
              <w:rPr>
                <w:rFonts w:eastAsia="Calibri"/>
              </w:rPr>
              <w:t>Raamatukogus on nõutele vastav invatualett</w:t>
            </w:r>
          </w:p>
        </w:tc>
        <w:tc>
          <w:tcPr>
            <w:tcW w:w="1880" w:type="dxa"/>
          </w:tcPr>
          <w:p w14:paraId="12AF7B4E" w14:textId="77777777" w:rsidR="00867188" w:rsidRDefault="00A52BFF">
            <w:pPr>
              <w:spacing w:after="0" w:line="240" w:lineRule="auto"/>
              <w:jc w:val="both"/>
              <w:rPr>
                <w:rFonts w:eastAsia="Calibri"/>
              </w:rPr>
            </w:pPr>
            <w:r>
              <w:rPr>
                <w:rFonts w:eastAsia="Calibri"/>
              </w:rPr>
              <w:t>Ei</w:t>
            </w:r>
          </w:p>
        </w:tc>
      </w:tr>
      <w:tr w:rsidR="00867188" w14:paraId="12AF7B52" w14:textId="77777777">
        <w:trPr>
          <w:trHeight w:val="300"/>
        </w:trPr>
        <w:tc>
          <w:tcPr>
            <w:tcW w:w="7180" w:type="dxa"/>
          </w:tcPr>
          <w:p w14:paraId="12AF7B50" w14:textId="77777777" w:rsidR="00867188" w:rsidRDefault="00A52BFF">
            <w:pPr>
              <w:spacing w:after="0" w:line="240" w:lineRule="auto"/>
              <w:jc w:val="both"/>
              <w:rPr>
                <w:rFonts w:eastAsia="Calibri"/>
              </w:rPr>
            </w:pPr>
            <w:r>
              <w:rPr>
                <w:rFonts w:eastAsia="Calibri"/>
              </w:rPr>
              <w:t>Raamatukogu juures on invaparkimiskohad või invatranspordile on muul viisil tagatud parkimisvõimalus</w:t>
            </w:r>
          </w:p>
        </w:tc>
        <w:tc>
          <w:tcPr>
            <w:tcW w:w="1880" w:type="dxa"/>
          </w:tcPr>
          <w:p w14:paraId="12AF7B51" w14:textId="77777777" w:rsidR="00867188" w:rsidRDefault="00A52BFF">
            <w:pPr>
              <w:spacing w:after="0" w:line="240" w:lineRule="auto"/>
              <w:jc w:val="both"/>
              <w:rPr>
                <w:rFonts w:eastAsia="Calibri"/>
              </w:rPr>
            </w:pPr>
            <w:r>
              <w:rPr>
                <w:rFonts w:eastAsia="Calibri"/>
              </w:rPr>
              <w:t>Ei</w:t>
            </w:r>
          </w:p>
        </w:tc>
      </w:tr>
      <w:tr w:rsidR="00867188" w14:paraId="12AF7B55" w14:textId="77777777">
        <w:trPr>
          <w:trHeight w:val="300"/>
        </w:trPr>
        <w:tc>
          <w:tcPr>
            <w:tcW w:w="7180" w:type="dxa"/>
          </w:tcPr>
          <w:p w14:paraId="12AF7B53" w14:textId="77777777" w:rsidR="00867188" w:rsidRDefault="00A52BFF">
            <w:pPr>
              <w:spacing w:after="0" w:line="240" w:lineRule="auto"/>
              <w:jc w:val="both"/>
              <w:rPr>
                <w:rFonts w:eastAsia="Calibri"/>
              </w:rPr>
            </w:pPr>
            <w:r>
              <w:rPr>
                <w:rFonts w:eastAsia="Calibri"/>
              </w:rPr>
              <w:t>Kuuldeaparaadi kasutajal on raamatukogus võimalik kasutada silmusvõimendit</w:t>
            </w:r>
          </w:p>
        </w:tc>
        <w:tc>
          <w:tcPr>
            <w:tcW w:w="1880" w:type="dxa"/>
          </w:tcPr>
          <w:p w14:paraId="12AF7B54" w14:textId="77777777" w:rsidR="00867188" w:rsidRDefault="00A52BFF">
            <w:pPr>
              <w:spacing w:after="0" w:line="240" w:lineRule="auto"/>
              <w:jc w:val="both"/>
              <w:rPr>
                <w:rFonts w:eastAsia="Calibri"/>
              </w:rPr>
            </w:pPr>
            <w:r>
              <w:rPr>
                <w:rFonts w:eastAsia="Calibri"/>
              </w:rPr>
              <w:t>Ei</w:t>
            </w:r>
          </w:p>
        </w:tc>
      </w:tr>
      <w:tr w:rsidR="00867188" w14:paraId="12AF7B58" w14:textId="77777777">
        <w:trPr>
          <w:trHeight w:val="300"/>
        </w:trPr>
        <w:tc>
          <w:tcPr>
            <w:tcW w:w="7180" w:type="dxa"/>
          </w:tcPr>
          <w:p w14:paraId="12AF7B56" w14:textId="77777777" w:rsidR="00867188" w:rsidRDefault="00A52BFF">
            <w:pPr>
              <w:spacing w:after="0" w:line="240" w:lineRule="auto"/>
              <w:jc w:val="both"/>
              <w:rPr>
                <w:rFonts w:eastAsia="Calibri"/>
              </w:rPr>
            </w:pPr>
            <w:r>
              <w:rPr>
                <w:rFonts w:eastAsia="Calibri"/>
              </w:rPr>
              <w:t>Raamatukogu lahtiolekuajad arvestavad ühistranspordigraafikutega</w:t>
            </w:r>
          </w:p>
        </w:tc>
        <w:tc>
          <w:tcPr>
            <w:tcW w:w="1880" w:type="dxa"/>
          </w:tcPr>
          <w:p w14:paraId="12AF7B57" w14:textId="77777777" w:rsidR="00867188" w:rsidRDefault="00A52BFF">
            <w:pPr>
              <w:spacing w:after="0" w:line="240" w:lineRule="auto"/>
              <w:jc w:val="both"/>
              <w:rPr>
                <w:rFonts w:eastAsia="Calibri"/>
              </w:rPr>
            </w:pPr>
            <w:r>
              <w:rPr>
                <w:rFonts w:eastAsia="Calibri"/>
              </w:rPr>
              <w:t>Jah</w:t>
            </w:r>
          </w:p>
        </w:tc>
      </w:tr>
      <w:tr w:rsidR="00867188" w14:paraId="12AF7B5B" w14:textId="77777777">
        <w:trPr>
          <w:trHeight w:val="300"/>
        </w:trPr>
        <w:tc>
          <w:tcPr>
            <w:tcW w:w="7180" w:type="dxa"/>
          </w:tcPr>
          <w:p w14:paraId="12AF7B59" w14:textId="77777777" w:rsidR="00867188" w:rsidRDefault="00A52BFF">
            <w:pPr>
              <w:spacing w:after="0" w:line="240" w:lineRule="auto"/>
              <w:jc w:val="both"/>
              <w:rPr>
                <w:rFonts w:eastAsia="Calibri"/>
              </w:rPr>
            </w:pPr>
            <w:r>
              <w:rPr>
                <w:rFonts w:eastAsia="Calibri"/>
              </w:rPr>
              <w:t>Raamatukogu on avatud vähemalt ühel nädalavahetuse päeval</w:t>
            </w:r>
          </w:p>
        </w:tc>
        <w:tc>
          <w:tcPr>
            <w:tcW w:w="1880" w:type="dxa"/>
          </w:tcPr>
          <w:p w14:paraId="12AF7B5A" w14:textId="77777777" w:rsidR="00867188" w:rsidRDefault="00A52BFF">
            <w:pPr>
              <w:spacing w:after="0" w:line="240" w:lineRule="auto"/>
              <w:jc w:val="both"/>
              <w:rPr>
                <w:rFonts w:eastAsia="Calibri"/>
              </w:rPr>
            </w:pPr>
            <w:r>
              <w:rPr>
                <w:rFonts w:eastAsia="Calibri"/>
              </w:rPr>
              <w:t>Ei</w:t>
            </w:r>
          </w:p>
        </w:tc>
      </w:tr>
      <w:tr w:rsidR="00867188" w14:paraId="12AF7B5E" w14:textId="77777777">
        <w:trPr>
          <w:trHeight w:val="300"/>
        </w:trPr>
        <w:tc>
          <w:tcPr>
            <w:tcW w:w="7180" w:type="dxa"/>
          </w:tcPr>
          <w:p w14:paraId="12AF7B5C" w14:textId="77777777" w:rsidR="00867188" w:rsidRDefault="00A52BFF">
            <w:pPr>
              <w:spacing w:after="0" w:line="240" w:lineRule="auto"/>
              <w:jc w:val="both"/>
              <w:rPr>
                <w:rFonts w:eastAsia="Calibri"/>
              </w:rPr>
            </w:pPr>
            <w:r>
              <w:rPr>
                <w:rFonts w:eastAsia="Calibri"/>
              </w:rPr>
              <w:t>Muu (nimetada)</w:t>
            </w:r>
          </w:p>
        </w:tc>
        <w:tc>
          <w:tcPr>
            <w:tcW w:w="1880" w:type="dxa"/>
          </w:tcPr>
          <w:p w14:paraId="12AF7B5D" w14:textId="77777777" w:rsidR="00867188" w:rsidRDefault="00867188">
            <w:pPr>
              <w:spacing w:after="0" w:line="240" w:lineRule="auto"/>
              <w:jc w:val="both"/>
              <w:rPr>
                <w:rFonts w:eastAsia="Calibri"/>
              </w:rPr>
            </w:pPr>
          </w:p>
        </w:tc>
      </w:tr>
    </w:tbl>
    <w:p w14:paraId="12AF7B5F" w14:textId="77777777" w:rsidR="00867188" w:rsidRDefault="00867188">
      <w:pPr>
        <w:jc w:val="both"/>
      </w:pPr>
    </w:p>
    <w:p w14:paraId="12AF7B60" w14:textId="77777777" w:rsidR="00867188" w:rsidRDefault="00A52BFF">
      <w:pPr>
        <w:jc w:val="both"/>
      </w:pPr>
      <w:r>
        <w:t xml:space="preserve">Maaraamatukogu puhul on ühistranspordigraafikutega arvestamine paljudes paikades, ka Kambja raamatukogu teeninduspiirkonna teatud külade osas, võrdlemisi võimatu missioon, sest raamatukogu võib teatud piirkondadest tuleva ainsa bussi tõttu avada uksed kell 7.00, kuid </w:t>
      </w:r>
      <w:r>
        <w:lastRenderedPageBreak/>
        <w:t>inimesel tuleks kojusõiduks bussi oodata hilise pärastlõunani, et mitte öelda varase õhtutunnini. Ja paraku on ka külasid, mis asuvad raamatukogust omajagu kaugel, kuid sinna avalikud bussiliinid ei jõuagi. Maaelu ei ole paraku nõrkadele, sest sõltumata olematust või nigelast ühistranspordist peavad inimesed jõudma tööle, arsti juure, kauplusesse… Mõistagi ka raamatukogusse.</w:t>
      </w:r>
    </w:p>
    <w:p w14:paraId="12AF7B61" w14:textId="77777777" w:rsidR="00867188" w:rsidRDefault="00A52BFF">
      <w:pPr>
        <w:jc w:val="both"/>
      </w:pPr>
      <w:r>
        <w:t xml:space="preserve">Raamatukogu välisukse juurde invaparkimiskoha loomine oleks ligipääsetavuse valdkonnas arutamist vajav teema. </w:t>
      </w:r>
    </w:p>
    <w:p w14:paraId="12AF7B62" w14:textId="77777777" w:rsidR="00867188" w:rsidRDefault="00A52BFF">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1"/>
        <w:gridCol w:w="1640"/>
      </w:tblGrid>
      <w:tr w:rsidR="00867188" w14:paraId="12AF7B66" w14:textId="77777777">
        <w:trPr>
          <w:trHeight w:val="300"/>
        </w:trPr>
        <w:tc>
          <w:tcPr>
            <w:tcW w:w="4249" w:type="dxa"/>
          </w:tcPr>
          <w:p w14:paraId="12AF7B63" w14:textId="77777777" w:rsidR="00867188" w:rsidRDefault="00A52BFF">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1" w:type="dxa"/>
          </w:tcPr>
          <w:p w14:paraId="12AF7B64" w14:textId="77777777" w:rsidR="00867188" w:rsidRDefault="00A52BFF">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40" w:type="dxa"/>
          </w:tcPr>
          <w:p w14:paraId="12AF7B65" w14:textId="77777777" w:rsidR="00867188" w:rsidRDefault="00A52BFF">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867188" w14:paraId="12AF7B6A" w14:textId="77777777">
        <w:trPr>
          <w:trHeight w:val="300"/>
        </w:trPr>
        <w:tc>
          <w:tcPr>
            <w:tcW w:w="4249" w:type="dxa"/>
          </w:tcPr>
          <w:p w14:paraId="12AF7B67" w14:textId="77777777" w:rsidR="00867188" w:rsidRDefault="00A52BFF">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1" w:type="dxa"/>
          </w:tcPr>
          <w:p w14:paraId="12AF7B68" w14:textId="77777777" w:rsidR="00867188" w:rsidRDefault="00A52BFF">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12AF7B69" w14:textId="77777777" w:rsidR="00867188" w:rsidRDefault="00A52BFF">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867188" w14:paraId="12AF7B6E" w14:textId="77777777">
        <w:trPr>
          <w:trHeight w:val="300"/>
        </w:trPr>
        <w:tc>
          <w:tcPr>
            <w:tcW w:w="4249" w:type="dxa"/>
          </w:tcPr>
          <w:p w14:paraId="12AF7B6B" w14:textId="77777777" w:rsidR="00867188" w:rsidRDefault="00A52BFF">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1" w:type="dxa"/>
          </w:tcPr>
          <w:p w14:paraId="12AF7B6C" w14:textId="77777777" w:rsidR="00867188" w:rsidRDefault="00A52BFF">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12AF7B6D" w14:textId="77777777" w:rsidR="00867188" w:rsidRDefault="00A52BFF">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867188" w14:paraId="12AF7B72" w14:textId="77777777">
        <w:trPr>
          <w:trHeight w:val="300"/>
        </w:trPr>
        <w:tc>
          <w:tcPr>
            <w:tcW w:w="4249" w:type="dxa"/>
          </w:tcPr>
          <w:p w14:paraId="12AF7B6F" w14:textId="77777777" w:rsidR="00867188" w:rsidRDefault="00A52BFF">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1" w:type="dxa"/>
          </w:tcPr>
          <w:p w14:paraId="12AF7B70" w14:textId="77777777" w:rsidR="00867188" w:rsidRDefault="00A52BFF">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12AF7B71" w14:textId="77777777" w:rsidR="00867188" w:rsidRDefault="00A52BFF">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867188" w14:paraId="12AF7B76" w14:textId="77777777">
        <w:trPr>
          <w:trHeight w:val="300"/>
        </w:trPr>
        <w:tc>
          <w:tcPr>
            <w:tcW w:w="4249" w:type="dxa"/>
          </w:tcPr>
          <w:p w14:paraId="12AF7B73" w14:textId="77777777" w:rsidR="00867188" w:rsidRDefault="00A52BFF">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1" w:type="dxa"/>
          </w:tcPr>
          <w:p w14:paraId="12AF7B74" w14:textId="77777777" w:rsidR="00867188" w:rsidRDefault="00A52BFF">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c>
          <w:tcPr>
            <w:tcW w:w="1640" w:type="dxa"/>
          </w:tcPr>
          <w:p w14:paraId="12AF7B75" w14:textId="77777777" w:rsidR="00867188" w:rsidRDefault="00A52BFF">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r>
    </w:tbl>
    <w:p w14:paraId="12AF7B77" w14:textId="77777777" w:rsidR="00867188" w:rsidRDefault="00867188">
      <w:pPr>
        <w:jc w:val="both"/>
      </w:pPr>
    </w:p>
    <w:p w14:paraId="12AF7B78" w14:textId="77777777" w:rsidR="00867188" w:rsidRDefault="00A52BFF">
      <w:pPr>
        <w:jc w:val="both"/>
      </w:pPr>
      <w:r>
        <w:t>Tõrvandi raamatukogu haruraamatukogude jaoks on koduteeninduse süsteem loodud ja seda on nii raamatukogu veebilehel kui vallavalitsuse infokanalites avalikult tutvustatud, kuid Kambja raamatukogu lugejatest ei ole keegi avaldanud soovi koduteeninduse osas.</w:t>
      </w:r>
    </w:p>
    <w:p w14:paraId="12AF7B79" w14:textId="77777777" w:rsidR="00867188" w:rsidRDefault="00A52BFF">
      <w:pPr>
        <w:jc w:val="both"/>
      </w:pPr>
      <w:r>
        <w:t xml:space="preserve">Küll on raamatukogule teada, et mõned meie lugejad viivad raamatuid oma naabritele nö naabriabi raames. </w:t>
      </w:r>
    </w:p>
    <w:p w14:paraId="12AF7B7A" w14:textId="77777777" w:rsidR="00867188" w:rsidRDefault="00A52BFF">
      <w:pPr>
        <w:pStyle w:val="Pealkiri3"/>
        <w:jc w:val="both"/>
      </w:pPr>
      <w:r>
        <w:t>Teenused teistele asutustele</w:t>
      </w:r>
    </w:p>
    <w:p w14:paraId="12AF7B7B" w14:textId="77777777" w:rsidR="00867188" w:rsidRDefault="00A52BFF">
      <w:pPr>
        <w:spacing w:after="0" w:line="240" w:lineRule="auto"/>
        <w:jc w:val="both"/>
        <w:rPr>
          <w:rFonts w:eastAsia="Times New Roman" w:cs="Times New Roman"/>
          <w:iCs/>
          <w:lang w:eastAsia="et-EE"/>
        </w:rPr>
      </w:pPr>
      <w:r>
        <w:rPr>
          <w:rFonts w:eastAsia="Times New Roman" w:cs="Times New Roman"/>
          <w:iCs/>
          <w:lang w:eastAsia="et-EE"/>
        </w:rPr>
        <w:t xml:space="preserve">Raamatukogul on teenuste osas koostöö Kambja lasteaiaga Mesimumm ja Kambja </w:t>
      </w:r>
      <w:proofErr w:type="spellStart"/>
      <w:r>
        <w:rPr>
          <w:rFonts w:eastAsia="Times New Roman" w:cs="Times New Roman"/>
          <w:iCs/>
          <w:lang w:eastAsia="et-EE"/>
        </w:rPr>
        <w:t>Ignatsi</w:t>
      </w:r>
      <w:proofErr w:type="spellEnd"/>
      <w:r>
        <w:rPr>
          <w:rFonts w:eastAsia="Times New Roman" w:cs="Times New Roman"/>
          <w:iCs/>
          <w:lang w:eastAsia="et-EE"/>
        </w:rPr>
        <w:t xml:space="preserve"> Jaagu kooliga. Nii lasteaia lapsed kui kooli õpilased on oodatud raamatukogu üritustele ning neile korraldatakse vastastikusel kokkuleppel raamatukogutunde, raamatutega seotud töötubasid ja üritusi. Kokkuleppelised </w:t>
      </w:r>
      <w:proofErr w:type="spellStart"/>
      <w:r>
        <w:rPr>
          <w:rFonts w:eastAsia="Times New Roman" w:cs="Times New Roman"/>
          <w:iCs/>
          <w:lang w:eastAsia="et-EE"/>
        </w:rPr>
        <w:t>ühiskülastused</w:t>
      </w:r>
      <w:proofErr w:type="spellEnd"/>
      <w:r>
        <w:rPr>
          <w:rFonts w:eastAsia="Times New Roman" w:cs="Times New Roman"/>
          <w:iCs/>
          <w:lang w:eastAsia="et-EE"/>
        </w:rPr>
        <w:t xml:space="preserve"> annavad raamatukogule kinnistuse ja kindluse, et korraldatava osas on osalejaid ning ei ole vaja karta, et kavandatav ebaõnnestub huviliste puudumise tõttu.</w:t>
      </w:r>
    </w:p>
    <w:p w14:paraId="12AF7B7C" w14:textId="77777777" w:rsidR="00867188" w:rsidRDefault="00867188">
      <w:pPr>
        <w:spacing w:after="0" w:line="240" w:lineRule="auto"/>
        <w:jc w:val="both"/>
        <w:rPr>
          <w:rFonts w:eastAsia="Times New Roman" w:cs="Times New Roman"/>
          <w:kern w:val="0"/>
          <w:lang w:eastAsia="et-EE"/>
          <w14:ligatures w14:val="none"/>
        </w:rPr>
      </w:pPr>
    </w:p>
    <w:tbl>
      <w:tblPr>
        <w:tblStyle w:val="Kontuurtabel"/>
        <w:tblW w:w="6968" w:type="dxa"/>
        <w:tblLayout w:type="fixed"/>
        <w:tblLook w:val="04A0" w:firstRow="1" w:lastRow="0" w:firstColumn="1" w:lastColumn="0" w:noHBand="0" w:noVBand="1"/>
      </w:tblPr>
      <w:tblGrid>
        <w:gridCol w:w="3709"/>
        <w:gridCol w:w="1530"/>
        <w:gridCol w:w="1729"/>
      </w:tblGrid>
      <w:tr w:rsidR="00867188" w14:paraId="12AF7B80" w14:textId="77777777">
        <w:tc>
          <w:tcPr>
            <w:tcW w:w="3709" w:type="dxa"/>
          </w:tcPr>
          <w:p w14:paraId="12AF7B7D"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30" w:type="dxa"/>
          </w:tcPr>
          <w:p w14:paraId="12AF7B7E"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29" w:type="dxa"/>
          </w:tcPr>
          <w:p w14:paraId="12AF7B7F"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867188" w14:paraId="12AF7B84" w14:textId="77777777">
        <w:tc>
          <w:tcPr>
            <w:tcW w:w="3709" w:type="dxa"/>
          </w:tcPr>
          <w:p w14:paraId="12AF7B81"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Kambja lasteaia Mesimumm lapsed</w:t>
            </w:r>
          </w:p>
        </w:tc>
        <w:tc>
          <w:tcPr>
            <w:tcW w:w="1530" w:type="dxa"/>
          </w:tcPr>
          <w:p w14:paraId="12AF7B82"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w:t>
            </w:r>
          </w:p>
        </w:tc>
        <w:tc>
          <w:tcPr>
            <w:tcW w:w="1729" w:type="dxa"/>
          </w:tcPr>
          <w:p w14:paraId="12AF7B83"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58</w:t>
            </w:r>
          </w:p>
        </w:tc>
      </w:tr>
      <w:tr w:rsidR="00867188" w14:paraId="12AF7B88" w14:textId="77777777">
        <w:tc>
          <w:tcPr>
            <w:tcW w:w="3709" w:type="dxa"/>
          </w:tcPr>
          <w:p w14:paraId="12AF7B85"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Kambja </w:t>
            </w:r>
            <w:proofErr w:type="spellStart"/>
            <w:r>
              <w:rPr>
                <w:rFonts w:eastAsia="Times New Roman" w:cs="Times New Roman"/>
                <w:color w:val="1A1A1A"/>
                <w:kern w:val="0"/>
                <w:szCs w:val="24"/>
                <w:lang w:eastAsia="et-EE"/>
                <w14:ligatures w14:val="none"/>
              </w:rPr>
              <w:t>Ignatsi</w:t>
            </w:r>
            <w:proofErr w:type="spellEnd"/>
            <w:r>
              <w:rPr>
                <w:rFonts w:eastAsia="Times New Roman" w:cs="Times New Roman"/>
                <w:color w:val="1A1A1A"/>
                <w:kern w:val="0"/>
                <w:szCs w:val="24"/>
                <w:lang w:eastAsia="et-EE"/>
                <w14:ligatures w14:val="none"/>
              </w:rPr>
              <w:t xml:space="preserve"> Jaagu kooli õpilased</w:t>
            </w:r>
          </w:p>
        </w:tc>
        <w:tc>
          <w:tcPr>
            <w:tcW w:w="1530" w:type="dxa"/>
          </w:tcPr>
          <w:p w14:paraId="12AF7B86"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36</w:t>
            </w:r>
          </w:p>
        </w:tc>
        <w:tc>
          <w:tcPr>
            <w:tcW w:w="1729" w:type="dxa"/>
          </w:tcPr>
          <w:p w14:paraId="12AF7B87"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620</w:t>
            </w:r>
          </w:p>
        </w:tc>
      </w:tr>
    </w:tbl>
    <w:p w14:paraId="12AF7B89" w14:textId="77777777" w:rsidR="00867188" w:rsidRDefault="00867188">
      <w:pPr>
        <w:jc w:val="both"/>
      </w:pPr>
    </w:p>
    <w:p w14:paraId="12AF7B8A" w14:textId="77777777" w:rsidR="00867188" w:rsidRDefault="00A52BFF">
      <w:pPr>
        <w:pStyle w:val="Pealkiri2"/>
        <w:jc w:val="both"/>
      </w:pPr>
      <w:r>
        <w:t>Innovatsioon</w:t>
      </w:r>
    </w:p>
    <w:p w14:paraId="12AF7B8B" w14:textId="77777777" w:rsidR="00867188" w:rsidRDefault="00A52BFF">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45"/>
        <w:gridCol w:w="2015"/>
      </w:tblGrid>
      <w:tr w:rsidR="00867188" w14:paraId="12AF7B8E" w14:textId="77777777">
        <w:trPr>
          <w:trHeight w:val="300"/>
        </w:trPr>
        <w:tc>
          <w:tcPr>
            <w:tcW w:w="7045" w:type="dxa"/>
          </w:tcPr>
          <w:p w14:paraId="12AF7B8C" w14:textId="77777777" w:rsidR="00867188" w:rsidRDefault="00A52BFF">
            <w:pPr>
              <w:spacing w:after="0" w:line="240" w:lineRule="auto"/>
              <w:jc w:val="both"/>
              <w:rPr>
                <w:b/>
                <w:bCs/>
              </w:rPr>
            </w:pPr>
            <w:r>
              <w:rPr>
                <w:rFonts w:eastAsia="Calibri"/>
                <w:b/>
                <w:bCs/>
              </w:rPr>
              <w:t>Innovaatilised/infotehnoloogilised lahendused</w:t>
            </w:r>
          </w:p>
        </w:tc>
        <w:tc>
          <w:tcPr>
            <w:tcW w:w="2015" w:type="dxa"/>
          </w:tcPr>
          <w:p w14:paraId="12AF7B8D" w14:textId="77777777" w:rsidR="00867188" w:rsidRDefault="00A52BFF">
            <w:pPr>
              <w:spacing w:after="0" w:line="240" w:lineRule="auto"/>
              <w:jc w:val="both"/>
              <w:rPr>
                <w:b/>
                <w:bCs/>
              </w:rPr>
            </w:pPr>
            <w:r>
              <w:rPr>
                <w:rFonts w:eastAsia="Calibri"/>
                <w:b/>
                <w:bCs/>
              </w:rPr>
              <w:t>Mitmes raamatukogus?</w:t>
            </w:r>
          </w:p>
        </w:tc>
      </w:tr>
      <w:tr w:rsidR="00867188" w14:paraId="12AF7B91" w14:textId="77777777">
        <w:trPr>
          <w:trHeight w:val="300"/>
        </w:trPr>
        <w:tc>
          <w:tcPr>
            <w:tcW w:w="7045" w:type="dxa"/>
          </w:tcPr>
          <w:p w14:paraId="12AF7B8F" w14:textId="77777777" w:rsidR="00867188" w:rsidRDefault="00A52BFF">
            <w:pPr>
              <w:spacing w:after="0" w:line="240" w:lineRule="auto"/>
              <w:jc w:val="both"/>
              <w:rPr>
                <w:b/>
                <w:bCs/>
              </w:rPr>
            </w:pPr>
            <w:r>
              <w:rPr>
                <w:rFonts w:eastAsia="Calibri"/>
              </w:rPr>
              <w:t>Raamatukogusüsteem URRAM</w:t>
            </w:r>
          </w:p>
        </w:tc>
        <w:tc>
          <w:tcPr>
            <w:tcW w:w="2015" w:type="dxa"/>
          </w:tcPr>
          <w:p w14:paraId="12AF7B90" w14:textId="77777777" w:rsidR="00867188" w:rsidRDefault="00A52BFF">
            <w:pPr>
              <w:spacing w:after="0" w:line="240" w:lineRule="auto"/>
              <w:jc w:val="both"/>
              <w:rPr>
                <w:bCs/>
              </w:rPr>
            </w:pPr>
            <w:r>
              <w:rPr>
                <w:rFonts w:eastAsia="Calibri"/>
                <w:bCs/>
              </w:rPr>
              <w:t>x</w:t>
            </w:r>
          </w:p>
        </w:tc>
      </w:tr>
      <w:tr w:rsidR="00867188" w14:paraId="12AF7B94" w14:textId="77777777">
        <w:trPr>
          <w:trHeight w:val="300"/>
        </w:trPr>
        <w:tc>
          <w:tcPr>
            <w:tcW w:w="7045" w:type="dxa"/>
          </w:tcPr>
          <w:p w14:paraId="12AF7B92" w14:textId="77777777" w:rsidR="00867188" w:rsidRDefault="00A52BFF">
            <w:pPr>
              <w:spacing w:after="0" w:line="240" w:lineRule="auto"/>
              <w:jc w:val="both"/>
              <w:rPr>
                <w:b/>
                <w:bCs/>
              </w:rPr>
            </w:pPr>
            <w:r>
              <w:rPr>
                <w:rFonts w:eastAsia="Calibri"/>
              </w:rPr>
              <w:t>Raamatukogusüsteem RIKS</w:t>
            </w:r>
          </w:p>
        </w:tc>
        <w:tc>
          <w:tcPr>
            <w:tcW w:w="2015" w:type="dxa"/>
          </w:tcPr>
          <w:p w14:paraId="12AF7B93" w14:textId="77777777" w:rsidR="00867188" w:rsidRDefault="00A52BFF">
            <w:pPr>
              <w:spacing w:after="0" w:line="240" w:lineRule="auto"/>
              <w:jc w:val="both"/>
              <w:rPr>
                <w:bCs/>
              </w:rPr>
            </w:pPr>
            <w:r>
              <w:rPr>
                <w:rFonts w:eastAsia="Calibri"/>
                <w:bCs/>
              </w:rPr>
              <w:t>0</w:t>
            </w:r>
          </w:p>
        </w:tc>
      </w:tr>
      <w:tr w:rsidR="00867188" w14:paraId="12AF7B97" w14:textId="77777777">
        <w:trPr>
          <w:trHeight w:val="300"/>
        </w:trPr>
        <w:tc>
          <w:tcPr>
            <w:tcW w:w="7045" w:type="dxa"/>
          </w:tcPr>
          <w:p w14:paraId="12AF7B95" w14:textId="77777777" w:rsidR="00867188" w:rsidRDefault="00A52BFF">
            <w:pPr>
              <w:spacing w:after="0" w:line="240" w:lineRule="auto"/>
              <w:jc w:val="both"/>
              <w:rPr>
                <w:b/>
                <w:bCs/>
              </w:rPr>
            </w:pPr>
            <w:r>
              <w:rPr>
                <w:rFonts w:eastAsia="Calibri"/>
              </w:rPr>
              <w:t>Raamatukogusüsteem Sierra</w:t>
            </w:r>
          </w:p>
        </w:tc>
        <w:tc>
          <w:tcPr>
            <w:tcW w:w="2015" w:type="dxa"/>
          </w:tcPr>
          <w:p w14:paraId="12AF7B96" w14:textId="77777777" w:rsidR="00867188" w:rsidRDefault="00A52BFF">
            <w:pPr>
              <w:spacing w:after="0" w:line="240" w:lineRule="auto"/>
              <w:jc w:val="both"/>
              <w:rPr>
                <w:bCs/>
              </w:rPr>
            </w:pPr>
            <w:r>
              <w:rPr>
                <w:rFonts w:eastAsia="Calibri"/>
                <w:bCs/>
              </w:rPr>
              <w:t>0</w:t>
            </w:r>
          </w:p>
        </w:tc>
      </w:tr>
      <w:tr w:rsidR="00867188" w14:paraId="12AF7B9A" w14:textId="77777777">
        <w:trPr>
          <w:trHeight w:val="300"/>
        </w:trPr>
        <w:tc>
          <w:tcPr>
            <w:tcW w:w="7045" w:type="dxa"/>
          </w:tcPr>
          <w:p w14:paraId="12AF7B98" w14:textId="77777777" w:rsidR="00867188" w:rsidRDefault="00A52BFF">
            <w:pPr>
              <w:spacing w:after="0" w:line="240" w:lineRule="auto"/>
              <w:jc w:val="both"/>
              <w:rPr>
                <w:rFonts w:eastAsia="Calibri"/>
              </w:rPr>
            </w:pPr>
            <w:r>
              <w:rPr>
                <w:rFonts w:eastAsia="Calibri"/>
              </w:rPr>
              <w:t>Raamatuid saab laenutada igal ajal laenutuskapi kaudu</w:t>
            </w:r>
          </w:p>
        </w:tc>
        <w:tc>
          <w:tcPr>
            <w:tcW w:w="2015" w:type="dxa"/>
          </w:tcPr>
          <w:p w14:paraId="12AF7B99" w14:textId="77777777" w:rsidR="00867188" w:rsidRDefault="00A52BFF">
            <w:pPr>
              <w:spacing w:after="0" w:line="240" w:lineRule="auto"/>
              <w:jc w:val="both"/>
              <w:rPr>
                <w:rFonts w:eastAsia="Calibri"/>
              </w:rPr>
            </w:pPr>
            <w:r>
              <w:rPr>
                <w:rFonts w:eastAsia="Calibri"/>
              </w:rPr>
              <w:t>0</w:t>
            </w:r>
          </w:p>
        </w:tc>
      </w:tr>
      <w:tr w:rsidR="00867188" w14:paraId="12AF7B9D" w14:textId="77777777">
        <w:trPr>
          <w:trHeight w:val="300"/>
        </w:trPr>
        <w:tc>
          <w:tcPr>
            <w:tcW w:w="7045" w:type="dxa"/>
          </w:tcPr>
          <w:p w14:paraId="12AF7B9B" w14:textId="77777777" w:rsidR="00867188" w:rsidRDefault="00A52BFF">
            <w:pPr>
              <w:spacing w:after="0" w:line="240" w:lineRule="auto"/>
              <w:jc w:val="both"/>
              <w:rPr>
                <w:rFonts w:eastAsia="Calibri"/>
              </w:rPr>
            </w:pPr>
            <w:r>
              <w:rPr>
                <w:rFonts w:eastAsia="Calibri"/>
              </w:rPr>
              <w:lastRenderedPageBreak/>
              <w:t>Raamatuid saab tagastada igal ajal tagastuskasti, tagastusluugi või laenutuskapi kaudu</w:t>
            </w:r>
          </w:p>
        </w:tc>
        <w:tc>
          <w:tcPr>
            <w:tcW w:w="2015" w:type="dxa"/>
          </w:tcPr>
          <w:p w14:paraId="12AF7B9C" w14:textId="77777777" w:rsidR="00867188" w:rsidRDefault="00A52BFF">
            <w:pPr>
              <w:spacing w:after="0" w:line="240" w:lineRule="auto"/>
              <w:jc w:val="both"/>
              <w:rPr>
                <w:rFonts w:eastAsia="Calibri"/>
              </w:rPr>
            </w:pPr>
            <w:r>
              <w:rPr>
                <w:rFonts w:eastAsia="Calibri"/>
              </w:rPr>
              <w:t>x</w:t>
            </w:r>
          </w:p>
        </w:tc>
      </w:tr>
      <w:tr w:rsidR="00867188" w14:paraId="12AF7BA0" w14:textId="77777777">
        <w:trPr>
          <w:trHeight w:val="300"/>
        </w:trPr>
        <w:tc>
          <w:tcPr>
            <w:tcW w:w="7045" w:type="dxa"/>
          </w:tcPr>
          <w:p w14:paraId="12AF7B9E" w14:textId="77777777" w:rsidR="00867188" w:rsidRDefault="00A52BFF">
            <w:pPr>
              <w:spacing w:after="0" w:line="240" w:lineRule="auto"/>
              <w:jc w:val="both"/>
              <w:rPr>
                <w:rFonts w:eastAsia="Calibri"/>
              </w:rPr>
            </w:pPr>
            <w:r>
              <w:rPr>
                <w:rFonts w:eastAsia="Calibri"/>
              </w:rPr>
              <w:t>Raamatukogus on iseteeninduslahendused (laenutusautomaadid)</w:t>
            </w:r>
          </w:p>
        </w:tc>
        <w:tc>
          <w:tcPr>
            <w:tcW w:w="2015" w:type="dxa"/>
          </w:tcPr>
          <w:p w14:paraId="12AF7B9F" w14:textId="77777777" w:rsidR="00867188" w:rsidRDefault="00A52BFF">
            <w:pPr>
              <w:spacing w:after="0" w:line="240" w:lineRule="auto"/>
              <w:jc w:val="both"/>
              <w:rPr>
                <w:rFonts w:eastAsia="Calibri"/>
              </w:rPr>
            </w:pPr>
            <w:r>
              <w:rPr>
                <w:rFonts w:eastAsia="Calibri"/>
              </w:rPr>
              <w:t>0</w:t>
            </w:r>
          </w:p>
        </w:tc>
      </w:tr>
      <w:tr w:rsidR="00867188" w14:paraId="12AF7BA3" w14:textId="77777777">
        <w:trPr>
          <w:trHeight w:val="300"/>
        </w:trPr>
        <w:tc>
          <w:tcPr>
            <w:tcW w:w="7045" w:type="dxa"/>
          </w:tcPr>
          <w:p w14:paraId="12AF7BA1" w14:textId="77777777" w:rsidR="00867188" w:rsidRDefault="00A52BFF">
            <w:pPr>
              <w:spacing w:after="0" w:line="240" w:lineRule="auto"/>
              <w:jc w:val="both"/>
              <w:rPr>
                <w:rFonts w:eastAsia="Calibri"/>
              </w:rPr>
            </w:pPr>
            <w:r>
              <w:rPr>
                <w:rFonts w:eastAsia="Calibri"/>
              </w:rPr>
              <w:t>Raamatukogu pakub avatud raamatukogu teenust (24/7)</w:t>
            </w:r>
          </w:p>
        </w:tc>
        <w:tc>
          <w:tcPr>
            <w:tcW w:w="2015" w:type="dxa"/>
          </w:tcPr>
          <w:p w14:paraId="12AF7BA2" w14:textId="77777777" w:rsidR="00867188" w:rsidRDefault="00A52BFF">
            <w:pPr>
              <w:spacing w:after="0" w:line="240" w:lineRule="auto"/>
              <w:jc w:val="both"/>
              <w:rPr>
                <w:rFonts w:eastAsia="Calibri"/>
              </w:rPr>
            </w:pPr>
            <w:r>
              <w:rPr>
                <w:rFonts w:eastAsia="Calibri"/>
              </w:rPr>
              <w:t>0</w:t>
            </w:r>
          </w:p>
        </w:tc>
      </w:tr>
      <w:tr w:rsidR="00867188" w14:paraId="12AF7BA6" w14:textId="77777777">
        <w:trPr>
          <w:trHeight w:val="300"/>
        </w:trPr>
        <w:tc>
          <w:tcPr>
            <w:tcW w:w="7045" w:type="dxa"/>
          </w:tcPr>
          <w:p w14:paraId="12AF7BA4" w14:textId="77777777" w:rsidR="00867188" w:rsidRDefault="00A52BFF">
            <w:pPr>
              <w:spacing w:after="0" w:line="240" w:lineRule="auto"/>
              <w:jc w:val="both"/>
              <w:rPr>
                <w:rFonts w:eastAsia="Calibri"/>
              </w:rPr>
            </w:pPr>
            <w:r>
              <w:rPr>
                <w:rFonts w:eastAsia="Calibri"/>
              </w:rPr>
              <w:t>Raamatukogu pakub kasutajatele kaugtöökohta/individuaaltööruumi</w:t>
            </w:r>
          </w:p>
        </w:tc>
        <w:tc>
          <w:tcPr>
            <w:tcW w:w="2015" w:type="dxa"/>
          </w:tcPr>
          <w:p w14:paraId="12AF7BA5" w14:textId="77777777" w:rsidR="00867188" w:rsidRDefault="00A52BFF">
            <w:pPr>
              <w:spacing w:after="0" w:line="240" w:lineRule="auto"/>
              <w:jc w:val="both"/>
              <w:rPr>
                <w:rFonts w:eastAsia="Calibri"/>
              </w:rPr>
            </w:pPr>
            <w:r>
              <w:rPr>
                <w:rFonts w:eastAsia="Calibri"/>
              </w:rPr>
              <w:t>0</w:t>
            </w:r>
          </w:p>
        </w:tc>
      </w:tr>
      <w:tr w:rsidR="00867188" w14:paraId="12AF7BA9" w14:textId="77777777">
        <w:trPr>
          <w:trHeight w:val="300"/>
        </w:trPr>
        <w:tc>
          <w:tcPr>
            <w:tcW w:w="7045" w:type="dxa"/>
          </w:tcPr>
          <w:p w14:paraId="12AF7BA7" w14:textId="77777777" w:rsidR="00867188" w:rsidRDefault="00A52BFF">
            <w:pPr>
              <w:spacing w:after="0" w:line="240" w:lineRule="auto"/>
              <w:jc w:val="both"/>
              <w:rPr>
                <w:rFonts w:eastAsia="Calibri"/>
              </w:rPr>
            </w:pPr>
            <w:r>
              <w:rPr>
                <w:rFonts w:eastAsia="Calibri"/>
              </w:rPr>
              <w:t>Raamatukogu pakub kasutajatele rühmatööruumi</w:t>
            </w:r>
          </w:p>
        </w:tc>
        <w:tc>
          <w:tcPr>
            <w:tcW w:w="2015" w:type="dxa"/>
          </w:tcPr>
          <w:p w14:paraId="12AF7BA8" w14:textId="77777777" w:rsidR="00867188" w:rsidRDefault="00A52BFF">
            <w:pPr>
              <w:spacing w:after="0" w:line="240" w:lineRule="auto"/>
              <w:jc w:val="both"/>
              <w:rPr>
                <w:rFonts w:eastAsia="Calibri"/>
              </w:rPr>
            </w:pPr>
            <w:r>
              <w:rPr>
                <w:rFonts w:eastAsia="Calibri"/>
              </w:rPr>
              <w:t>0</w:t>
            </w:r>
          </w:p>
        </w:tc>
      </w:tr>
      <w:tr w:rsidR="00867188" w14:paraId="12AF7BAC" w14:textId="77777777">
        <w:trPr>
          <w:trHeight w:val="300"/>
        </w:trPr>
        <w:tc>
          <w:tcPr>
            <w:tcW w:w="7045" w:type="dxa"/>
          </w:tcPr>
          <w:p w14:paraId="12AF7BAA" w14:textId="77777777" w:rsidR="00867188" w:rsidRDefault="00A52BFF">
            <w:pPr>
              <w:spacing w:after="0" w:line="240" w:lineRule="auto"/>
              <w:jc w:val="both"/>
              <w:rPr>
                <w:rFonts w:eastAsia="Calibri"/>
              </w:rPr>
            </w:pPr>
            <w:r>
              <w:rPr>
                <w:rFonts w:eastAsia="Calibri"/>
              </w:rPr>
              <w:t>Raamatukogu pakub kasutajatele konverentsitehnikat</w:t>
            </w:r>
          </w:p>
        </w:tc>
        <w:tc>
          <w:tcPr>
            <w:tcW w:w="2015" w:type="dxa"/>
          </w:tcPr>
          <w:p w14:paraId="12AF7BAB" w14:textId="77777777" w:rsidR="00867188" w:rsidRDefault="00A52BFF">
            <w:pPr>
              <w:spacing w:after="0" w:line="240" w:lineRule="auto"/>
              <w:jc w:val="both"/>
              <w:rPr>
                <w:rFonts w:eastAsia="Calibri"/>
              </w:rPr>
            </w:pPr>
            <w:r>
              <w:rPr>
                <w:rFonts w:eastAsia="Calibri"/>
              </w:rPr>
              <w:t>0</w:t>
            </w:r>
          </w:p>
        </w:tc>
      </w:tr>
      <w:tr w:rsidR="00867188" w14:paraId="12AF7BAF" w14:textId="77777777">
        <w:trPr>
          <w:trHeight w:val="300"/>
        </w:trPr>
        <w:tc>
          <w:tcPr>
            <w:tcW w:w="7045" w:type="dxa"/>
          </w:tcPr>
          <w:p w14:paraId="12AF7BAD" w14:textId="77777777" w:rsidR="00867188" w:rsidRDefault="00A52BFF">
            <w:pPr>
              <w:spacing w:after="0" w:line="240" w:lineRule="auto"/>
              <w:jc w:val="both"/>
              <w:rPr>
                <w:rFonts w:eastAsia="Calibri"/>
              </w:rPr>
            </w:pPr>
            <w:r>
              <w:rPr>
                <w:rFonts w:eastAsia="Calibri"/>
              </w:rPr>
              <w:t>Raamatukogu pakub kasutajatele vähemalt ühte kaamera ja mikrofoniga arvutit (nt koosolekuteks)</w:t>
            </w:r>
          </w:p>
        </w:tc>
        <w:tc>
          <w:tcPr>
            <w:tcW w:w="2015" w:type="dxa"/>
          </w:tcPr>
          <w:p w14:paraId="12AF7BAE" w14:textId="77777777" w:rsidR="00867188" w:rsidRDefault="00A52BFF">
            <w:pPr>
              <w:spacing w:after="0" w:line="240" w:lineRule="auto"/>
              <w:jc w:val="both"/>
              <w:rPr>
                <w:rFonts w:eastAsia="Calibri"/>
              </w:rPr>
            </w:pPr>
            <w:r>
              <w:rPr>
                <w:rFonts w:eastAsia="Calibri"/>
              </w:rPr>
              <w:t>x</w:t>
            </w:r>
          </w:p>
        </w:tc>
      </w:tr>
      <w:tr w:rsidR="00867188" w14:paraId="12AF7BB2" w14:textId="77777777">
        <w:trPr>
          <w:trHeight w:val="300"/>
        </w:trPr>
        <w:tc>
          <w:tcPr>
            <w:tcW w:w="7045" w:type="dxa"/>
          </w:tcPr>
          <w:p w14:paraId="12AF7BB0" w14:textId="77777777" w:rsidR="00867188" w:rsidRDefault="00A52BFF">
            <w:pPr>
              <w:spacing w:after="0" w:line="240" w:lineRule="auto"/>
              <w:jc w:val="both"/>
              <w:rPr>
                <w:rFonts w:eastAsia="Calibri"/>
              </w:rPr>
            </w:pPr>
            <w:r>
              <w:rPr>
                <w:rFonts w:eastAsia="Calibri"/>
              </w:rPr>
              <w:t>Raamatukogus saab kasutada helistuudiot (nt muusika, taskuhäälingute loomiseks)</w:t>
            </w:r>
          </w:p>
        </w:tc>
        <w:tc>
          <w:tcPr>
            <w:tcW w:w="2015" w:type="dxa"/>
          </w:tcPr>
          <w:p w14:paraId="12AF7BB1" w14:textId="77777777" w:rsidR="00867188" w:rsidRDefault="00A52BFF">
            <w:pPr>
              <w:spacing w:after="0" w:line="240" w:lineRule="auto"/>
              <w:jc w:val="both"/>
              <w:rPr>
                <w:rFonts w:eastAsia="Calibri"/>
              </w:rPr>
            </w:pPr>
            <w:r>
              <w:rPr>
                <w:rFonts w:eastAsia="Calibri"/>
              </w:rPr>
              <w:t>0</w:t>
            </w:r>
          </w:p>
        </w:tc>
      </w:tr>
      <w:tr w:rsidR="00867188" w14:paraId="12AF7BB5" w14:textId="77777777">
        <w:trPr>
          <w:trHeight w:val="300"/>
        </w:trPr>
        <w:tc>
          <w:tcPr>
            <w:tcW w:w="7045" w:type="dxa"/>
          </w:tcPr>
          <w:p w14:paraId="12AF7BB3" w14:textId="77777777" w:rsidR="00867188" w:rsidRDefault="00A52BFF">
            <w:pPr>
              <w:spacing w:after="0" w:line="240" w:lineRule="auto"/>
              <w:jc w:val="both"/>
              <w:rPr>
                <w:rFonts w:eastAsia="Calibri"/>
              </w:rPr>
            </w:pPr>
            <w:r>
              <w:rPr>
                <w:rFonts w:eastAsia="Calibri"/>
              </w:rPr>
              <w:t xml:space="preserve">Raamatukogus saab kasutada videostuudiot (nt videote, </w:t>
            </w:r>
            <w:proofErr w:type="spellStart"/>
            <w:r>
              <w:rPr>
                <w:rFonts w:eastAsia="Calibri"/>
              </w:rPr>
              <w:t>vlogide</w:t>
            </w:r>
            <w:proofErr w:type="spellEnd"/>
            <w:r>
              <w:rPr>
                <w:rFonts w:eastAsia="Calibri"/>
              </w:rPr>
              <w:t xml:space="preserve"> loomiseks)</w:t>
            </w:r>
          </w:p>
        </w:tc>
        <w:tc>
          <w:tcPr>
            <w:tcW w:w="2015" w:type="dxa"/>
          </w:tcPr>
          <w:p w14:paraId="12AF7BB4" w14:textId="77777777" w:rsidR="00867188" w:rsidRDefault="00A52BFF">
            <w:pPr>
              <w:spacing w:after="0" w:line="240" w:lineRule="auto"/>
              <w:jc w:val="both"/>
              <w:rPr>
                <w:rFonts w:eastAsia="Calibri"/>
              </w:rPr>
            </w:pPr>
            <w:r>
              <w:rPr>
                <w:rFonts w:eastAsia="Calibri"/>
              </w:rPr>
              <w:t>0</w:t>
            </w:r>
          </w:p>
        </w:tc>
      </w:tr>
      <w:tr w:rsidR="00867188" w14:paraId="12AF7BB8" w14:textId="77777777">
        <w:trPr>
          <w:trHeight w:val="300"/>
        </w:trPr>
        <w:tc>
          <w:tcPr>
            <w:tcW w:w="7045" w:type="dxa"/>
          </w:tcPr>
          <w:p w14:paraId="12AF7BB6" w14:textId="77777777" w:rsidR="00867188" w:rsidRDefault="00A52BFF">
            <w:pPr>
              <w:spacing w:after="0" w:line="240" w:lineRule="auto"/>
              <w:jc w:val="both"/>
              <w:rPr>
                <w:rFonts w:eastAsia="Calibri"/>
              </w:rPr>
            </w:pPr>
            <w:r>
              <w:rPr>
                <w:rFonts w:eastAsia="Calibri"/>
              </w:rPr>
              <w:t>Raamatukogus on kasutusel RFID lahendus</w:t>
            </w:r>
          </w:p>
        </w:tc>
        <w:tc>
          <w:tcPr>
            <w:tcW w:w="2015" w:type="dxa"/>
          </w:tcPr>
          <w:p w14:paraId="12AF7BB7" w14:textId="77777777" w:rsidR="00867188" w:rsidRDefault="00A52BFF">
            <w:pPr>
              <w:spacing w:after="0" w:line="240" w:lineRule="auto"/>
              <w:jc w:val="both"/>
              <w:rPr>
                <w:rFonts w:eastAsia="Calibri"/>
              </w:rPr>
            </w:pPr>
            <w:r>
              <w:rPr>
                <w:rFonts w:eastAsia="Calibri"/>
              </w:rPr>
              <w:t>0</w:t>
            </w:r>
          </w:p>
        </w:tc>
      </w:tr>
      <w:tr w:rsidR="00867188" w14:paraId="12AF7BBB" w14:textId="77777777">
        <w:trPr>
          <w:trHeight w:val="300"/>
        </w:trPr>
        <w:tc>
          <w:tcPr>
            <w:tcW w:w="7045" w:type="dxa"/>
          </w:tcPr>
          <w:p w14:paraId="12AF7BB9" w14:textId="77777777" w:rsidR="00867188" w:rsidRDefault="00A52BFF">
            <w:pPr>
              <w:spacing w:after="0" w:line="240" w:lineRule="auto"/>
              <w:jc w:val="both"/>
              <w:rPr>
                <w:rFonts w:eastAsia="Calibri"/>
              </w:rPr>
            </w:pPr>
            <w:r>
              <w:rPr>
                <w:rFonts w:eastAsia="Calibri"/>
              </w:rPr>
              <w:t>Raamatukogus on vähemalt üks AIP arvuti</w:t>
            </w:r>
          </w:p>
        </w:tc>
        <w:tc>
          <w:tcPr>
            <w:tcW w:w="2015" w:type="dxa"/>
          </w:tcPr>
          <w:p w14:paraId="12AF7BBA" w14:textId="77777777" w:rsidR="00867188" w:rsidRDefault="00A52BFF">
            <w:pPr>
              <w:spacing w:after="0" w:line="240" w:lineRule="auto"/>
              <w:jc w:val="both"/>
              <w:rPr>
                <w:rFonts w:eastAsia="Calibri"/>
              </w:rPr>
            </w:pPr>
            <w:r>
              <w:rPr>
                <w:rFonts w:eastAsia="Calibri"/>
              </w:rPr>
              <w:t>x</w:t>
            </w:r>
          </w:p>
        </w:tc>
      </w:tr>
      <w:tr w:rsidR="00867188" w14:paraId="12AF7BBE" w14:textId="77777777">
        <w:trPr>
          <w:trHeight w:val="300"/>
        </w:trPr>
        <w:tc>
          <w:tcPr>
            <w:tcW w:w="7045" w:type="dxa"/>
          </w:tcPr>
          <w:p w14:paraId="12AF7BBC" w14:textId="77777777" w:rsidR="00867188" w:rsidRDefault="00A52BFF">
            <w:pPr>
              <w:spacing w:after="0" w:line="240" w:lineRule="auto"/>
              <w:jc w:val="both"/>
              <w:rPr>
                <w:rFonts w:eastAsia="Calibri"/>
              </w:rPr>
            </w:pPr>
            <w:r>
              <w:rPr>
                <w:rFonts w:eastAsia="Calibri"/>
              </w:rPr>
              <w:t xml:space="preserve">Raamatukogus saab kasutada </w:t>
            </w:r>
            <w:proofErr w:type="spellStart"/>
            <w:r>
              <w:rPr>
                <w:rFonts w:eastAsia="Calibri"/>
              </w:rPr>
              <w:t>WiFi</w:t>
            </w:r>
            <w:proofErr w:type="spellEnd"/>
            <w:r>
              <w:rPr>
                <w:rFonts w:eastAsia="Calibri"/>
              </w:rPr>
              <w:t xml:space="preserve"> ühendust</w:t>
            </w:r>
          </w:p>
        </w:tc>
        <w:tc>
          <w:tcPr>
            <w:tcW w:w="2015" w:type="dxa"/>
          </w:tcPr>
          <w:p w14:paraId="12AF7BBD" w14:textId="77777777" w:rsidR="00867188" w:rsidRDefault="00A52BFF">
            <w:pPr>
              <w:spacing w:after="0" w:line="240" w:lineRule="auto"/>
              <w:jc w:val="both"/>
              <w:rPr>
                <w:rFonts w:eastAsia="Calibri"/>
              </w:rPr>
            </w:pPr>
            <w:r>
              <w:rPr>
                <w:rFonts w:eastAsia="Calibri"/>
              </w:rPr>
              <w:t>x</w:t>
            </w:r>
          </w:p>
        </w:tc>
      </w:tr>
      <w:tr w:rsidR="00867188" w14:paraId="12AF7BC1" w14:textId="77777777">
        <w:trPr>
          <w:trHeight w:val="300"/>
        </w:trPr>
        <w:tc>
          <w:tcPr>
            <w:tcW w:w="7045" w:type="dxa"/>
          </w:tcPr>
          <w:p w14:paraId="12AF7BBF" w14:textId="77777777" w:rsidR="00867188" w:rsidRDefault="00A52BFF">
            <w:pPr>
              <w:spacing w:after="0" w:line="240" w:lineRule="auto"/>
              <w:jc w:val="both"/>
              <w:rPr>
                <w:rFonts w:eastAsia="Calibri"/>
              </w:rPr>
            </w:pPr>
            <w:r>
              <w:rPr>
                <w:rFonts w:eastAsia="Calibri"/>
              </w:rPr>
              <w:t>Raamatukogus saab kasutada printerit ja/või skännerit ja/või koopiamasinat</w:t>
            </w:r>
          </w:p>
        </w:tc>
        <w:tc>
          <w:tcPr>
            <w:tcW w:w="2015" w:type="dxa"/>
          </w:tcPr>
          <w:p w14:paraId="12AF7BC0" w14:textId="77777777" w:rsidR="00867188" w:rsidRDefault="00A52BFF">
            <w:pPr>
              <w:spacing w:after="0" w:line="240" w:lineRule="auto"/>
              <w:jc w:val="both"/>
              <w:rPr>
                <w:rFonts w:eastAsia="Calibri"/>
              </w:rPr>
            </w:pPr>
            <w:r>
              <w:rPr>
                <w:rFonts w:eastAsia="Calibri"/>
              </w:rPr>
              <w:t>x</w:t>
            </w:r>
          </w:p>
        </w:tc>
      </w:tr>
      <w:tr w:rsidR="00867188" w14:paraId="12AF7BC4" w14:textId="77777777">
        <w:trPr>
          <w:trHeight w:val="300"/>
        </w:trPr>
        <w:tc>
          <w:tcPr>
            <w:tcW w:w="7045" w:type="dxa"/>
          </w:tcPr>
          <w:p w14:paraId="12AF7BC2" w14:textId="77777777" w:rsidR="00867188" w:rsidRDefault="00A52BFF">
            <w:pPr>
              <w:spacing w:after="0" w:line="240" w:lineRule="auto"/>
              <w:jc w:val="both"/>
              <w:rPr>
                <w:rFonts w:eastAsia="Calibri"/>
              </w:rPr>
            </w:pPr>
            <w:r>
              <w:rPr>
                <w:rFonts w:eastAsia="Calibri"/>
              </w:rPr>
              <w:t>Raamatukogus saab värviliselt printida</w:t>
            </w:r>
          </w:p>
        </w:tc>
        <w:tc>
          <w:tcPr>
            <w:tcW w:w="2015" w:type="dxa"/>
          </w:tcPr>
          <w:p w14:paraId="12AF7BC3" w14:textId="77777777" w:rsidR="00867188" w:rsidRDefault="00A52BFF">
            <w:pPr>
              <w:spacing w:after="0" w:line="240" w:lineRule="auto"/>
              <w:jc w:val="both"/>
              <w:rPr>
                <w:rFonts w:eastAsia="Calibri"/>
              </w:rPr>
            </w:pPr>
            <w:r>
              <w:rPr>
                <w:rFonts w:eastAsia="Calibri"/>
              </w:rPr>
              <w:t>0</w:t>
            </w:r>
          </w:p>
        </w:tc>
      </w:tr>
      <w:tr w:rsidR="00867188" w14:paraId="12AF7BC7" w14:textId="77777777">
        <w:trPr>
          <w:trHeight w:val="300"/>
        </w:trPr>
        <w:tc>
          <w:tcPr>
            <w:tcW w:w="7045" w:type="dxa"/>
          </w:tcPr>
          <w:p w14:paraId="12AF7BC5" w14:textId="77777777" w:rsidR="00867188" w:rsidRDefault="00A52BFF">
            <w:pPr>
              <w:spacing w:after="0" w:line="240" w:lineRule="auto"/>
              <w:jc w:val="both"/>
              <w:rPr>
                <w:rFonts w:eastAsia="Calibri"/>
              </w:rPr>
            </w:pPr>
            <w:r>
              <w:rPr>
                <w:rFonts w:eastAsia="Calibri"/>
              </w:rPr>
              <w:t>Muud teenused (nimetada)</w:t>
            </w:r>
          </w:p>
        </w:tc>
        <w:tc>
          <w:tcPr>
            <w:tcW w:w="2015" w:type="dxa"/>
          </w:tcPr>
          <w:p w14:paraId="12AF7BC6" w14:textId="77777777" w:rsidR="00867188" w:rsidRDefault="00A52BFF">
            <w:pPr>
              <w:spacing w:after="0" w:line="240" w:lineRule="auto"/>
              <w:jc w:val="both"/>
              <w:rPr>
                <w:rFonts w:eastAsia="Calibri"/>
              </w:rPr>
            </w:pPr>
            <w:r>
              <w:rPr>
                <w:rFonts w:eastAsia="Calibri"/>
              </w:rPr>
              <w:t>0</w:t>
            </w:r>
          </w:p>
        </w:tc>
      </w:tr>
    </w:tbl>
    <w:p w14:paraId="12AF7BC8" w14:textId="77777777" w:rsidR="00867188" w:rsidRDefault="00867188">
      <w:pPr>
        <w:jc w:val="both"/>
      </w:pPr>
    </w:p>
    <w:p w14:paraId="12AF7BC9" w14:textId="77777777" w:rsidR="00867188" w:rsidRDefault="00A52BFF">
      <w:pPr>
        <w:pStyle w:val="Pealkiri3"/>
        <w:jc w:val="both"/>
      </w:pPr>
      <w:r>
        <w:t>Tähtsamad arendustegevused infotehnoloogia vallas</w:t>
      </w:r>
    </w:p>
    <w:p w14:paraId="12AF7BCA" w14:textId="77777777" w:rsidR="00867188" w:rsidRDefault="00A52BFF">
      <w:pPr>
        <w:jc w:val="both"/>
      </w:pPr>
      <w:r>
        <w:t>Infotehnoloogia osas aruandeaastal arendustegevusi ei olnud.</w:t>
      </w:r>
    </w:p>
    <w:p w14:paraId="12AF7BCB" w14:textId="77777777" w:rsidR="00867188" w:rsidRDefault="00A52BFF">
      <w:pPr>
        <w:pStyle w:val="Pealkiri3"/>
        <w:jc w:val="both"/>
      </w:pPr>
      <w:r>
        <w:t>Iseteeninduslike teenuste kasutus</w:t>
      </w:r>
    </w:p>
    <w:p w14:paraId="12AF7BCC" w14:textId="77777777" w:rsidR="00867188" w:rsidRDefault="00A52BFF">
      <w:pPr>
        <w:jc w:val="both"/>
      </w:pPr>
      <w:r>
        <w:t xml:space="preserve">Raamatukoguprogramm </w:t>
      </w:r>
      <w:proofErr w:type="spellStart"/>
      <w:r>
        <w:t>Urram</w:t>
      </w:r>
      <w:proofErr w:type="spellEnd"/>
      <w:r>
        <w:t xml:space="preserve"> talletab ja seega ka annab infot e-kataloogi kasutamise kohta, kuid selle info osas analüüsi ei ole tehtud. Raamatukappi raamatukogul ei ole. Tagastuskasti tagastatud raamatute osas statistikat ei tehta, kuid võimalusel soovitatakse lugejatel pikkade pühade puhul raamatid tagastuskasti mitte tuua, sest sügisel ja talvel raamatud paraku niiskuvad õues.</w:t>
      </w:r>
    </w:p>
    <w:p w14:paraId="12AF7BCD" w14:textId="77777777" w:rsidR="00867188" w:rsidRDefault="00A52BFF">
      <w:pPr>
        <w:jc w:val="both"/>
      </w:pPr>
      <w:r>
        <w:t>Raamatukogul ei ole raamatukappi ning kui kunagi peaks olema võimalik selle soetamine, siis tundub, et see ei peaks olema nendes suurustes ja mõõtudes, mis on vajalikud linnades ja rahvarohketes asulates.</w:t>
      </w:r>
    </w:p>
    <w:p w14:paraId="12AF7BCE" w14:textId="77777777" w:rsidR="00867188" w:rsidRDefault="00A52BFF">
      <w:r>
        <w:br w:type="page"/>
      </w:r>
    </w:p>
    <w:p w14:paraId="12AF7BCF" w14:textId="77777777" w:rsidR="00867188" w:rsidRDefault="00A52BFF">
      <w:pPr>
        <w:pStyle w:val="Pealkiri1"/>
        <w:spacing w:before="0"/>
        <w:jc w:val="both"/>
      </w:pPr>
      <w:bookmarkStart w:id="6" w:name="__RefHeading___Toc14202_1600172041"/>
      <w:bookmarkStart w:id="7" w:name="_Toc184992136"/>
      <w:bookmarkEnd w:id="6"/>
      <w:r>
        <w:lastRenderedPageBreak/>
        <w:t>Kogude kujundamine</w:t>
      </w:r>
      <w:bookmarkEnd w:id="7"/>
    </w:p>
    <w:p w14:paraId="12AF7BD0" w14:textId="77777777" w:rsidR="00867188" w:rsidRDefault="00A52BFF">
      <w:pPr>
        <w:pStyle w:val="Pealkiri2"/>
        <w:jc w:val="both"/>
      </w:pPr>
      <w:r>
        <w:t>Komplekteerimise põhimõtted</w:t>
      </w:r>
    </w:p>
    <w:p w14:paraId="12AF7BD1" w14:textId="77777777" w:rsidR="00867188" w:rsidRDefault="00A52BFF">
      <w:pPr>
        <w:jc w:val="both"/>
      </w:pPr>
      <w:r>
        <w:t>Komplekteerimise põhimõtted on Tõrvandi raamatukogul (seega ka Kambja haruraamatukogul) olemas ja ka veebilehel avalikustatud. Seni nende uuendamist ei ole toimunud, mistõttu ei saa regulaarsuse osas esitada ei fakte ega arvamusi. Maapiirkonnas asuva haruraamatukogu puhul seab komplekteerimisel tehtavatele valikutele paraku väga selged rajajooned kasutada oleva raha hulk ning tehtavad valikud on omamoodi kuldlõige, mis peaks pakkuma kõigile palju (ehk nn keskmisele lugejale sobivaid teoseid) ning igaühele m</w:t>
      </w:r>
      <w:r>
        <w:t>idagi (ehk ka teatud mõttes süvahuvidega lugejad peaksid kodukoha raamatukogust saama vahel pai – see tähendab leidma neid huvitavaid teoseid).</w:t>
      </w:r>
    </w:p>
    <w:p w14:paraId="12AF7BD2" w14:textId="77777777" w:rsidR="00867188" w:rsidRDefault="00A52BFF">
      <w:pPr>
        <w:pStyle w:val="Pealkiri2"/>
        <w:jc w:val="both"/>
      </w:pPr>
      <w:r>
        <w:t>Kogude kasutatavus ja seosed lugejate sihtrühmadega</w:t>
      </w:r>
    </w:p>
    <w:p w14:paraId="12AF7BD3" w14:textId="77777777" w:rsidR="00867188" w:rsidRDefault="00A52BFF">
      <w:pPr>
        <w:jc w:val="both"/>
      </w:pPr>
      <w:r>
        <w:t>Isikuandmete ajastul teavad raamatukoguhoidjad oma klientide kohta üksnes vanust – lugejate sihtrühmadeks on lapsed ja täiskasvanud. Seetõttu komplekteeritakse fondi anonüümsele lugejale ning teadmata näiteks seegi, milline haridustaseme profiil iseloomustab konkreetset lugejaskonda. Et komplekteerimisel tehtavad valikud vastaksid paremini kasutajate ootustele, peaks raamatukoguhoidjatel olema rohkem infot, mis iseloomustaks konkreetset lugejaskonda. Paraku ei ole raamatukogudel võimekust teha ise või telli</w:t>
      </w:r>
      <w:r>
        <w:t>da spetsialistidelt sotsioloogilisi küsitlusi, et nii oma teeninduspiirkonna elanikkonna kui tegelike kasutajate osas sellist üldistatud infot saada, et komplekteerimise suundi ja valikuid ei peaks langetama mõneti kõhutunde alusel.</w:t>
      </w:r>
    </w:p>
    <w:p w14:paraId="12AF7BD4" w14:textId="77777777" w:rsidR="00867188" w:rsidRDefault="00A52BFF">
      <w:pPr>
        <w:jc w:val="both"/>
      </w:pPr>
      <w:r>
        <w:t>Ruumika raamatukogu kogude ringlus on 0,47.</w:t>
      </w:r>
    </w:p>
    <w:p w14:paraId="12AF7BD5" w14:textId="77777777" w:rsidR="00867188" w:rsidRDefault="00A52BFF">
      <w:pPr>
        <w:pStyle w:val="Pealkiri2"/>
        <w:jc w:val="both"/>
      </w:pPr>
      <w:r>
        <w:t>Raamatukogu komplekteerimine (trükis, e-raamat, audioraamat): analüüs ja hinnang</w:t>
      </w:r>
    </w:p>
    <w:p w14:paraId="12AF7BD6" w14:textId="77777777" w:rsidR="00867188" w:rsidRDefault="00A52BFF">
      <w:pPr>
        <w:jc w:val="both"/>
      </w:pPr>
      <w:r>
        <w:t xml:space="preserve">Aruandeaastal osteti paberil raamatute osas 896 eksemplari ja 22 eksemplari saadi annetustena – kokku 918 raamatut. Annetusena lisandus ka 1 mäng. Audioraamatuid ja </w:t>
      </w:r>
      <w:proofErr w:type="spellStart"/>
      <w:r>
        <w:t>e-raamatuid</w:t>
      </w:r>
      <w:proofErr w:type="spellEnd"/>
      <w:r>
        <w:t xml:space="preserve"> ei lisandunud. Teeninduspiirkonna elaniku kohta lisandus 0,46 paberil raamatut.</w:t>
      </w:r>
    </w:p>
    <w:p w14:paraId="12AF7BD7" w14:textId="77777777" w:rsidR="00867188" w:rsidRDefault="00A52BFF">
      <w:pPr>
        <w:pStyle w:val="Pealkiri2"/>
        <w:jc w:val="both"/>
      </w:pPr>
      <w:r>
        <w:t>Perioodika komplekteerimine: analüüs ja hinnang</w:t>
      </w:r>
    </w:p>
    <w:p w14:paraId="12AF7BD8" w14:textId="77777777" w:rsidR="00867188" w:rsidRDefault="00A52BFF">
      <w:pPr>
        <w:jc w:val="both"/>
      </w:pPr>
      <w:r>
        <w:t>Aruandeaastal oli raamatukogusse tellitud 8 ajalehte ja 33 ajakirja. Digiväljaannetele pakuvad ligipääsu ajaleht Postimees ning ajakiri Imeline Teadus ja Imeline Ajalugu.</w:t>
      </w:r>
    </w:p>
    <w:p w14:paraId="12AF7BD9" w14:textId="77777777" w:rsidR="00867188" w:rsidRDefault="00A52BFF">
      <w:pPr>
        <w:pStyle w:val="Pealkiri2"/>
        <w:jc w:val="both"/>
      </w:pPr>
      <w:r>
        <w:t>Muude väljaannete komplekteerimine: analüüs ja hinnang</w:t>
      </w:r>
    </w:p>
    <w:p w14:paraId="12AF7BDA" w14:textId="77777777" w:rsidR="00867188" w:rsidRDefault="00A52BFF">
      <w:pPr>
        <w:jc w:val="both"/>
      </w:pPr>
      <w:r>
        <w:t>Muude väljaannetena laekus annetusena raamatukogule üks mäng.</w:t>
      </w:r>
    </w:p>
    <w:p w14:paraId="12AF7BDB" w14:textId="77777777" w:rsidR="00867188" w:rsidRDefault="00A52BFF">
      <w:pPr>
        <w:pStyle w:val="Pealkiri2"/>
        <w:jc w:val="both"/>
      </w:pPr>
      <w:r>
        <w:t>Esemete komplekteerimine: analüüs ja hinnang</w:t>
      </w:r>
    </w:p>
    <w:p w14:paraId="12AF7BDC" w14:textId="77777777" w:rsidR="00867188" w:rsidRDefault="00A52BFF">
      <w:pPr>
        <w:jc w:val="both"/>
      </w:pPr>
      <w:r>
        <w:t xml:space="preserve">Esemeid ei ole raamatukogu komplekteerinud ei aruandeaastal ega ka varem. </w:t>
      </w:r>
    </w:p>
    <w:p w14:paraId="12AF7BDD" w14:textId="77777777" w:rsidR="00867188" w:rsidRDefault="00A52BFF">
      <w:pPr>
        <w:pStyle w:val="Pealkiri2"/>
        <w:jc w:val="both"/>
      </w:pPr>
      <w:r>
        <w:t>Annetuste osakaal kogude juurdekasvust</w:t>
      </w:r>
    </w:p>
    <w:p w14:paraId="12AF7BDE" w14:textId="77777777" w:rsidR="00867188" w:rsidRDefault="00A52BFF">
      <w:r>
        <w:t>Annetuste (22, raamatut, 1 mäng) osakaal kogude juurdekasvus (919 eksemplari) on 2,5%.</w:t>
      </w:r>
    </w:p>
    <w:p w14:paraId="12AF7BDF" w14:textId="77777777" w:rsidR="00867188" w:rsidRDefault="00A52BFF">
      <w:pPr>
        <w:pStyle w:val="Pealkiri2"/>
        <w:jc w:val="both"/>
      </w:pPr>
      <w:r>
        <w:t>Inventuurid ja mahakandmised</w:t>
      </w:r>
    </w:p>
    <w:p w14:paraId="12AF7BE0" w14:textId="77777777" w:rsidR="00867188" w:rsidRDefault="00A52BFF">
      <w:pPr>
        <w:jc w:val="both"/>
      </w:pPr>
      <w:r>
        <w:t>Fondist kanti maha 200 eksemplari raamatuid. Viimatine inventuur oli aastal 2019.</w:t>
      </w:r>
      <w:r>
        <w:br w:type="page"/>
      </w:r>
    </w:p>
    <w:p w14:paraId="12AF7BE1" w14:textId="77777777" w:rsidR="00867188" w:rsidRDefault="00A52BFF">
      <w:pPr>
        <w:pStyle w:val="Pealkiri1"/>
        <w:spacing w:before="0"/>
        <w:jc w:val="both"/>
      </w:pPr>
      <w:bookmarkStart w:id="8" w:name="__RefHeading___Toc14204_1600172041"/>
      <w:bookmarkStart w:id="9" w:name="_Toc184992137"/>
      <w:bookmarkEnd w:id="8"/>
      <w:r>
        <w:lastRenderedPageBreak/>
        <w:t>Lugejateenindus ja raamatukoguteenused</w:t>
      </w:r>
      <w:bookmarkEnd w:id="9"/>
    </w:p>
    <w:p w14:paraId="12AF7BE2" w14:textId="77777777" w:rsidR="00867188" w:rsidRDefault="00A52BFF">
      <w:pPr>
        <w:pStyle w:val="Pealkiri2"/>
        <w:jc w:val="both"/>
      </w:pPr>
      <w:r>
        <w:t>Lugejaküsitlused</w:t>
      </w:r>
    </w:p>
    <w:p w14:paraId="12AF7BE3" w14:textId="77777777" w:rsidR="00867188" w:rsidRDefault="00A52BFF">
      <w:pPr>
        <w:jc w:val="both"/>
      </w:pPr>
      <w:r>
        <w:t>Lugejaküsitlusi aruandeaastal ei toimunud.</w:t>
      </w:r>
    </w:p>
    <w:p w14:paraId="12AF7BE4" w14:textId="77777777" w:rsidR="00867188" w:rsidRDefault="00A52BFF">
      <w:pPr>
        <w:pStyle w:val="Pealkiri2"/>
        <w:jc w:val="both"/>
      </w:pPr>
      <w:r>
        <w:t>Üleriigilise rahulolu-uuringu tulemused</w:t>
      </w:r>
    </w:p>
    <w:p w14:paraId="12AF7BE5" w14:textId="77777777" w:rsidR="00867188" w:rsidRDefault="00A52BFF">
      <w:pPr>
        <w:jc w:val="both"/>
        <w:rPr>
          <w:rFonts w:cs="Times New Roman"/>
          <w:color w:val="000000" w:themeColor="text1"/>
        </w:rPr>
      </w:pPr>
      <w:r>
        <w:rPr>
          <w:rFonts w:cs="Times New Roman"/>
          <w:color w:val="000000" w:themeColor="text1"/>
        </w:rPr>
        <w:t>Rahulolu-uuringu kaudu selgunud rahuloluindeks oli 9,95.</w:t>
      </w:r>
    </w:p>
    <w:p w14:paraId="12AF7BE6" w14:textId="77777777" w:rsidR="00867188" w:rsidRDefault="00A52BFF">
      <w:pPr>
        <w:jc w:val="both"/>
        <w:rPr>
          <w:rFonts w:cs="Times New Roman"/>
          <w:color w:val="000000" w:themeColor="text1"/>
        </w:rPr>
      </w:pPr>
      <w:proofErr w:type="spellStart"/>
      <w:r>
        <w:rPr>
          <w:rFonts w:cs="Times New Roman"/>
          <w:color w:val="000000" w:themeColor="text1"/>
        </w:rPr>
        <w:t>Tekstilised</w:t>
      </w:r>
      <w:proofErr w:type="spellEnd"/>
      <w:r>
        <w:rPr>
          <w:rFonts w:cs="Times New Roman"/>
          <w:color w:val="000000" w:themeColor="text1"/>
        </w:rPr>
        <w:t xml:space="preserve"> vastused olid tõesti toredad, sest lugejad väljendasid üldjuhul erinevat mõõtu tänu ja kiitust nii raamatukogule kui raamatukoguhoidjatele.</w:t>
      </w:r>
    </w:p>
    <w:p w14:paraId="12AF7BE7" w14:textId="77777777" w:rsidR="00867188" w:rsidRDefault="00A52BFF">
      <w:pPr>
        <w:jc w:val="both"/>
        <w:rPr>
          <w:rFonts w:cs="Times New Roman"/>
          <w:color w:val="000000" w:themeColor="text1"/>
        </w:rPr>
      </w:pPr>
      <w:r>
        <w:rPr>
          <w:rFonts w:cs="Times New Roman"/>
          <w:color w:val="000000" w:themeColor="text1"/>
        </w:rPr>
        <w:t>Iseenesest on see rahuloluindeks võrdlemisi subjektiivne näitaja, sest hinnangu andjaid on maaraamatukogudes paraku vähe, mistõttu piisaks kolmest-neljast (mis iganes põhjusel antud) halvemast hinnangust, et rahuloluindeks ei väljendaks enam valdava enamuse (näiteks kolmekümne inimese) positiivset suhtumist, vaid madaldaks seda märkimisväärselt.</w:t>
      </w:r>
    </w:p>
    <w:p w14:paraId="12AF7BE8" w14:textId="77777777" w:rsidR="00867188" w:rsidRDefault="00A52BFF">
      <w:pPr>
        <w:pStyle w:val="Pealkiri2"/>
        <w:jc w:val="both"/>
      </w:pPr>
      <w:r>
        <w:t>Raamatukogu kasutamine ja teenused</w:t>
      </w:r>
    </w:p>
    <w:p w14:paraId="12AF7BE9" w14:textId="77777777" w:rsidR="00867188" w:rsidRDefault="00A52BFF">
      <w:pPr>
        <w:pStyle w:val="Pealkiri3"/>
        <w:jc w:val="both"/>
      </w:pPr>
      <w:r>
        <w:t>Avalikule teabele ning riigi- ja kohaliku omavalitsuse elektroonilistele teenustele juurdepääs</w:t>
      </w:r>
    </w:p>
    <w:p w14:paraId="12AF7BEA" w14:textId="77777777" w:rsidR="00867188" w:rsidRDefault="00A52BFF">
      <w:pPr>
        <w:jc w:val="both"/>
      </w:pPr>
      <w:r>
        <w:t xml:space="preserve">Raamatukogus on kasutajatele üks </w:t>
      </w:r>
      <w:proofErr w:type="spellStart"/>
      <w:r>
        <w:t>AIPi</w:t>
      </w:r>
      <w:proofErr w:type="spellEnd"/>
      <w:r>
        <w:t xml:space="preserve"> arvuti, mis aruandeaastal ei vajanud veel asendamist. </w:t>
      </w:r>
      <w:proofErr w:type="spellStart"/>
      <w:r>
        <w:t>AIPi</w:t>
      </w:r>
      <w:proofErr w:type="spellEnd"/>
      <w:r>
        <w:t xml:space="preserve"> arvuti kasutajaid on väga vähe, mistõttu soovijatel on selleks peaaegu alati väga kiire võimalus. Etteregistreerimise vajadus kadus juba aastate eest.</w:t>
      </w:r>
    </w:p>
    <w:p w14:paraId="12AF7BEB" w14:textId="77777777" w:rsidR="00867188" w:rsidRDefault="00A52BFF">
      <w:pPr>
        <w:pStyle w:val="Pealkiri3"/>
        <w:jc w:val="both"/>
      </w:pPr>
      <w:r>
        <w:t>Muudatused ja uuendused teeninduskorralduses ning teenustes, sh e-teenustes</w:t>
      </w:r>
    </w:p>
    <w:p w14:paraId="12AF7BEC" w14:textId="77777777" w:rsidR="00867188" w:rsidRDefault="00A52BFF">
      <w:pPr>
        <w:jc w:val="both"/>
      </w:pPr>
      <w:r>
        <w:t xml:space="preserve">Aruandeaasta teeninduskorraldusse muudatusi ja uuendusi ei toonud. Lapsevanemate ettepanekul nõustus raamatukogu uue teenusega: koti- ja pakihoiuteenus võimaldamine nendele õpilastele, kes tahavad pärast viimast tundi sõita liinibussiga Tartusse huviringi, kuid ei jõua vahepeal koolikotte ja muid pakke koju viia. Et bussiliini Kambjast väljumist muudeti siiski veidi hilisemaks, siis uut teenust reaalselt ei vajatud, kuid raamatukogu on selleks jätkuvalt valmis. </w:t>
      </w:r>
    </w:p>
    <w:p w14:paraId="12AF7BED" w14:textId="77777777" w:rsidR="00867188" w:rsidRDefault="00A52BFF">
      <w:pPr>
        <w:pStyle w:val="Pealkiri3"/>
        <w:jc w:val="both"/>
      </w:pPr>
      <w:r>
        <w:t>Lugejad</w:t>
      </w:r>
    </w:p>
    <w:tbl>
      <w:tblPr>
        <w:tblStyle w:val="Kontuurtabel"/>
        <w:tblW w:w="4673" w:type="dxa"/>
        <w:tblLayout w:type="fixed"/>
        <w:tblLook w:val="04A0" w:firstRow="1" w:lastRow="0" w:firstColumn="1" w:lastColumn="0" w:noHBand="0" w:noVBand="1"/>
      </w:tblPr>
      <w:tblGrid>
        <w:gridCol w:w="1607"/>
        <w:gridCol w:w="1613"/>
        <w:gridCol w:w="1453"/>
      </w:tblGrid>
      <w:tr w:rsidR="00867188" w14:paraId="12AF7BF1" w14:textId="77777777">
        <w:tc>
          <w:tcPr>
            <w:tcW w:w="1607" w:type="dxa"/>
          </w:tcPr>
          <w:p w14:paraId="12AF7BEE"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3" w:type="dxa"/>
          </w:tcPr>
          <w:p w14:paraId="12AF7BEF"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12AF7BF0"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867188" w14:paraId="12AF7BF5" w14:textId="77777777">
        <w:tc>
          <w:tcPr>
            <w:tcW w:w="1607" w:type="dxa"/>
          </w:tcPr>
          <w:p w14:paraId="12AF7BF2"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464</w:t>
            </w:r>
          </w:p>
        </w:tc>
        <w:tc>
          <w:tcPr>
            <w:tcW w:w="1613" w:type="dxa"/>
          </w:tcPr>
          <w:p w14:paraId="12AF7BF3"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481</w:t>
            </w:r>
          </w:p>
        </w:tc>
        <w:tc>
          <w:tcPr>
            <w:tcW w:w="1453" w:type="dxa"/>
          </w:tcPr>
          <w:p w14:paraId="12AF7BF4"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+17</w:t>
            </w:r>
          </w:p>
        </w:tc>
      </w:tr>
    </w:tbl>
    <w:p w14:paraId="12AF7BF9" w14:textId="0257CAD3" w:rsidR="00867188" w:rsidRDefault="00A52BFF">
      <w:pPr>
        <w:jc w:val="both"/>
      </w:pPr>
      <w:r>
        <w:t>Lugejate arv kasvas aruandeaastal rõõmustaval kombel, kuid selle fakti juurde on õige ja vajalik täpsustavalt arutleda, et püsilugejate keskel on kaasajal üha rohkem neid, kes külastavad raamatukogu vaid siis, kui neil on vaja konkreetset raamatut (näiteks lapsele koolitööks või endale mõnd teost, mida mujalt ei saanud). Seetõttu jõuavad raamatukogusse ka lugejad teistest omavalitsusest või oma valla teistest piirkondadest, et saada kätte konkreetne teos.</w:t>
      </w:r>
    </w:p>
    <w:p w14:paraId="12AF7BFA" w14:textId="77777777" w:rsidR="00867188" w:rsidRDefault="00A52BFF">
      <w:pPr>
        <w:pStyle w:val="Pealkiri3"/>
        <w:jc w:val="both"/>
      </w:pPr>
      <w:r>
        <w:t>Külastused</w:t>
      </w:r>
    </w:p>
    <w:p w14:paraId="12AF7BFB" w14:textId="77777777" w:rsidR="00867188" w:rsidRDefault="00867188">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867188" w14:paraId="12AF7BFF" w14:textId="77777777">
        <w:trPr>
          <w:trHeight w:val="300"/>
        </w:trPr>
        <w:tc>
          <w:tcPr>
            <w:tcW w:w="1572" w:type="dxa"/>
          </w:tcPr>
          <w:p w14:paraId="12AF7BFC"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12AF7BFD"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12AF7BFE"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867188" w14:paraId="12AF7C03" w14:textId="77777777">
        <w:trPr>
          <w:trHeight w:val="300"/>
        </w:trPr>
        <w:tc>
          <w:tcPr>
            <w:tcW w:w="1572" w:type="dxa"/>
          </w:tcPr>
          <w:p w14:paraId="12AF7C00"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7228</w:t>
            </w:r>
          </w:p>
        </w:tc>
        <w:tc>
          <w:tcPr>
            <w:tcW w:w="1571" w:type="dxa"/>
          </w:tcPr>
          <w:p w14:paraId="12AF7C01"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7142</w:t>
            </w:r>
          </w:p>
        </w:tc>
        <w:tc>
          <w:tcPr>
            <w:tcW w:w="1175" w:type="dxa"/>
          </w:tcPr>
          <w:p w14:paraId="12AF7C02"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-86</w:t>
            </w:r>
          </w:p>
        </w:tc>
      </w:tr>
    </w:tbl>
    <w:p w14:paraId="12AF7C04" w14:textId="77777777" w:rsidR="00867188" w:rsidRDefault="00A52BFF">
      <w:pPr>
        <w:jc w:val="both"/>
      </w:pPr>
      <w:r>
        <w:t xml:space="preserve">Aruandeaastal on külastuste arv võrreldes eelmisega vähenenud 1,2%, kuid sama hästi oleks see võinud olla ka 1,2% suurem, sest kooliga samas hoones asuvas raamatukogus jõuab mõni </w:t>
      </w:r>
      <w:r>
        <w:lastRenderedPageBreak/>
        <w:t>õpilane vahetunni jooksul mitu korda tulla ja minna, mistõttu on valiku küsimus, kas ja kuidas seda statistikas kajastada.</w:t>
      </w:r>
    </w:p>
    <w:p w14:paraId="12AF7C05" w14:textId="77777777" w:rsidR="00867188" w:rsidRDefault="00A52BFF">
      <w:pPr>
        <w:pStyle w:val="Pealkiri3"/>
        <w:jc w:val="both"/>
      </w:pPr>
      <w:r>
        <w:t>Laenutused</w:t>
      </w:r>
    </w:p>
    <w:p w14:paraId="12AF7C06" w14:textId="77777777" w:rsidR="00867188" w:rsidRDefault="00867188">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867188" w14:paraId="12AF7C0A" w14:textId="77777777">
        <w:trPr>
          <w:trHeight w:val="300"/>
        </w:trPr>
        <w:tc>
          <w:tcPr>
            <w:tcW w:w="1536" w:type="dxa"/>
          </w:tcPr>
          <w:p w14:paraId="12AF7C07"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12AF7C08"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12AF7C09"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867188" w14:paraId="12AF7C0E" w14:textId="77777777">
        <w:trPr>
          <w:trHeight w:val="300"/>
        </w:trPr>
        <w:tc>
          <w:tcPr>
            <w:tcW w:w="1536" w:type="dxa"/>
          </w:tcPr>
          <w:p w14:paraId="12AF7C0B"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15597</w:t>
            </w:r>
          </w:p>
        </w:tc>
        <w:tc>
          <w:tcPr>
            <w:tcW w:w="1536" w:type="dxa"/>
          </w:tcPr>
          <w:p w14:paraId="12AF7C0C"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15031</w:t>
            </w:r>
          </w:p>
        </w:tc>
        <w:tc>
          <w:tcPr>
            <w:tcW w:w="1459" w:type="dxa"/>
          </w:tcPr>
          <w:p w14:paraId="12AF7C0D"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-566</w:t>
            </w:r>
          </w:p>
        </w:tc>
      </w:tr>
    </w:tbl>
    <w:p w14:paraId="12AF7C0F" w14:textId="77777777" w:rsidR="00867188" w:rsidRDefault="00867188">
      <w:pPr>
        <w:jc w:val="both"/>
      </w:pPr>
    </w:p>
    <w:p w14:paraId="12AF7C10" w14:textId="77777777" w:rsidR="00867188" w:rsidRDefault="00A52BFF">
      <w:pPr>
        <w:jc w:val="both"/>
      </w:pPr>
      <w:r>
        <w:t>Laenutuste vähenemist on mõjutanud ilmselt ka see üldisem tendents, et üha vähem on inimesi, kelle jaoks paberil raamatute lugemine on keskne või isegi ainus ajaviide. Nutiseadmed mõjutavad/sisustavad üha enam ajakasutamist ka neil inimestel, kes on jätkuvalt raamatute lugejad, kuid käivad nüüd harvem raamatukogus ja laenutavad korraga vähem raamatuid. Kuulda on sedagi, et lugejad on avastanud paberil raamatute asemel enda jaoks üha rohkem audioraamatud, mida saab teatud koduste tööde ajal kuulata ning ajad</w:t>
      </w:r>
      <w:r>
        <w:t>efitsiidi tingimustes sel moel lugemisnälga vaigistada.</w:t>
      </w:r>
    </w:p>
    <w:p w14:paraId="12AF7C11" w14:textId="77777777" w:rsidR="00867188" w:rsidRDefault="00A52BFF">
      <w:pPr>
        <w:pStyle w:val="Pealkiri3"/>
        <w:jc w:val="both"/>
      </w:pPr>
      <w:r>
        <w:t>MIRKO teenus</w:t>
      </w:r>
    </w:p>
    <w:p w14:paraId="12AF7C12" w14:textId="77777777" w:rsidR="00867188" w:rsidRDefault="00A52BFF">
      <w:pPr>
        <w:jc w:val="both"/>
      </w:pPr>
      <w:r>
        <w:t>Aruandeaastal raamatukogu ei osalenud üleriigilises MIRKO teenuses.</w:t>
      </w:r>
    </w:p>
    <w:p w14:paraId="12AF7C13" w14:textId="77777777" w:rsidR="00867188" w:rsidRDefault="00A52BFF">
      <w:pPr>
        <w:pStyle w:val="Pealkiri3"/>
        <w:jc w:val="both"/>
      </w:pPr>
      <w:r>
        <w:t>Ülevaade RVL teenusest</w:t>
      </w:r>
    </w:p>
    <w:p w14:paraId="12AF7C14" w14:textId="77777777" w:rsidR="00867188" w:rsidRDefault="00A52BFF">
      <w:pPr>
        <w:jc w:val="both"/>
      </w:pPr>
      <w:proofErr w:type="spellStart"/>
      <w:r>
        <w:t>RVLi</w:t>
      </w:r>
      <w:proofErr w:type="spellEnd"/>
      <w:r>
        <w:t xml:space="preserve"> kaudu sai raamatukogu 27 teavikut ja teistesse raamatukogudesse läks 300 teavikut, kuid neid andmeid ei ole korrigeeritud ASL-i põhimõtete alusel.</w:t>
      </w:r>
    </w:p>
    <w:p w14:paraId="12AF7C15" w14:textId="77777777" w:rsidR="00867188" w:rsidRDefault="00A52BFF">
      <w:pPr>
        <w:pStyle w:val="Pealkiri3"/>
        <w:jc w:val="both"/>
      </w:pPr>
      <w:r>
        <w:t>Infopäringud</w:t>
      </w:r>
    </w:p>
    <w:tbl>
      <w:tblPr>
        <w:tblStyle w:val="Kontuurtabel"/>
        <w:tblW w:w="4673" w:type="dxa"/>
        <w:tblLayout w:type="fixed"/>
        <w:tblLook w:val="04A0" w:firstRow="1" w:lastRow="0" w:firstColumn="1" w:lastColumn="0" w:noHBand="0" w:noVBand="1"/>
      </w:tblPr>
      <w:tblGrid>
        <w:gridCol w:w="1548"/>
        <w:gridCol w:w="1545"/>
        <w:gridCol w:w="1580"/>
      </w:tblGrid>
      <w:tr w:rsidR="00867188" w14:paraId="12AF7C19" w14:textId="77777777">
        <w:trPr>
          <w:trHeight w:val="300"/>
        </w:trPr>
        <w:tc>
          <w:tcPr>
            <w:tcW w:w="1548" w:type="dxa"/>
          </w:tcPr>
          <w:p w14:paraId="12AF7C16" w14:textId="77777777" w:rsidR="00867188" w:rsidRDefault="00A52BF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5" w:type="dxa"/>
          </w:tcPr>
          <w:p w14:paraId="12AF7C17" w14:textId="77777777" w:rsidR="00867188" w:rsidRDefault="00A52BF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80" w:type="dxa"/>
          </w:tcPr>
          <w:p w14:paraId="12AF7C18" w14:textId="77777777" w:rsidR="00867188" w:rsidRDefault="00A52BF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867188" w14:paraId="12AF7C1D" w14:textId="77777777">
        <w:trPr>
          <w:trHeight w:val="300"/>
        </w:trPr>
        <w:tc>
          <w:tcPr>
            <w:tcW w:w="1548" w:type="dxa"/>
          </w:tcPr>
          <w:p w14:paraId="12AF7C1A"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14</w:t>
            </w:r>
          </w:p>
        </w:tc>
        <w:tc>
          <w:tcPr>
            <w:tcW w:w="1545" w:type="dxa"/>
          </w:tcPr>
          <w:p w14:paraId="12AF7C1B"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12</w:t>
            </w:r>
          </w:p>
        </w:tc>
        <w:tc>
          <w:tcPr>
            <w:tcW w:w="1580" w:type="dxa"/>
          </w:tcPr>
          <w:p w14:paraId="12AF7C1C"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-2</w:t>
            </w:r>
          </w:p>
        </w:tc>
      </w:tr>
    </w:tbl>
    <w:p w14:paraId="12AF7C1E" w14:textId="77777777" w:rsidR="00867188" w:rsidRDefault="00867188">
      <w:pPr>
        <w:jc w:val="both"/>
      </w:pPr>
    </w:p>
    <w:p w14:paraId="12AF7C20" w14:textId="1C0FDB41" w:rsidR="00867188" w:rsidRDefault="00A52BFF">
      <w:pPr>
        <w:jc w:val="both"/>
      </w:pPr>
      <w:r>
        <w:t xml:space="preserve">Aruandeaastal esitati infopäringuid üldjuhul nende inimeste poolt, kes ise ei ole arvuti- ja veebikasutajad. Esitatud päringud ei vajanud põhjalikke infootsinguid, sest puudutasid mõne konkreetse asutuse lahtiolekuaegu, liinibusside väljumisaegu jms olmelist infot. </w:t>
      </w:r>
    </w:p>
    <w:p w14:paraId="12AF7C21" w14:textId="77777777" w:rsidR="00867188" w:rsidRDefault="00A52BFF">
      <w:pPr>
        <w:pStyle w:val="Pealkiri3"/>
        <w:jc w:val="both"/>
      </w:pPr>
      <w:r>
        <w:t>Virtuaalüritused, -koolitused ja -näitused</w:t>
      </w:r>
    </w:p>
    <w:p w14:paraId="12AF7C23" w14:textId="6F4A366A" w:rsidR="00867188" w:rsidRDefault="00A52BFF">
      <w:pPr>
        <w:jc w:val="both"/>
      </w:pPr>
      <w:r>
        <w:t>Aruandeaastal raamatukogu virtuaalüritusi, -koolitusi ja -näituseid ei korraldanud.</w:t>
      </w:r>
    </w:p>
    <w:p w14:paraId="12AF7C24" w14:textId="77777777" w:rsidR="00867188" w:rsidRDefault="00A52BFF">
      <w:pPr>
        <w:pStyle w:val="Pealkiri3"/>
        <w:jc w:val="both"/>
      </w:pPr>
      <w:r>
        <w:t>Tasulised teenused</w:t>
      </w:r>
    </w:p>
    <w:p w14:paraId="12AF7C25" w14:textId="77777777" w:rsidR="00867188" w:rsidRDefault="00A52BFF">
      <w:pPr>
        <w:jc w:val="both"/>
      </w:pPr>
      <w:sdt>
        <w:sdtPr>
          <w:id w:val="1788016956"/>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Printimine, paljundamine</w:t>
      </w:r>
    </w:p>
    <w:p w14:paraId="12AF7C26" w14:textId="77777777" w:rsidR="00867188" w:rsidRDefault="00A52BFF">
      <w:pPr>
        <w:jc w:val="both"/>
      </w:pPr>
      <w:sdt>
        <w:sdtPr>
          <w:id w:val="1817779329"/>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Ruumirent</w:t>
      </w:r>
    </w:p>
    <w:p w14:paraId="12AF7C27" w14:textId="77777777" w:rsidR="00867188" w:rsidRDefault="00A52BFF">
      <w:pPr>
        <w:jc w:val="both"/>
      </w:pPr>
      <w:sdt>
        <w:sdtPr>
          <w:id w:val="198940469"/>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Üritused</w:t>
      </w:r>
    </w:p>
    <w:p w14:paraId="12AF7C28" w14:textId="77777777" w:rsidR="00867188" w:rsidRDefault="00A52BFF">
      <w:pPr>
        <w:jc w:val="both"/>
      </w:pPr>
      <w:sdt>
        <w:sdtPr>
          <w:id w:val="2126337621"/>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Materjalikulu (nt 3D-printimine, laserlõikur jne)</w:t>
      </w:r>
    </w:p>
    <w:p w14:paraId="12AF7C29" w14:textId="77777777" w:rsidR="00867188" w:rsidRDefault="00A52BFF">
      <w:pPr>
        <w:jc w:val="both"/>
      </w:pPr>
      <w:sdt>
        <w:sdtPr>
          <w:id w:val="885486566"/>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Muu (nimetada): </w:t>
      </w:r>
    </w:p>
    <w:p w14:paraId="12AF7C2A" w14:textId="77777777" w:rsidR="00867188" w:rsidRDefault="00A52BFF">
      <w:pPr>
        <w:jc w:val="both"/>
      </w:pPr>
      <w:r>
        <w:lastRenderedPageBreak/>
        <w:t xml:space="preserve">Aruandeaastal raamatukogu tasulisi teenuseid ei pakkunud. Osalejad pidid tasu maksma vaid raamatukogu kultuuriklubi teatrikülastusel – etenduse pileti eest teatrile ja edasi-tagasi sõidutamise eest bussifirmale. Ka tasuta teenusena oli printimist ja paljundamist väga napis mahus. </w:t>
      </w:r>
    </w:p>
    <w:p w14:paraId="12AF7C2B" w14:textId="77777777" w:rsidR="00867188" w:rsidRDefault="00A52BFF">
      <w:pPr>
        <w:pStyle w:val="Pealkiri2"/>
        <w:jc w:val="both"/>
      </w:pPr>
      <w:r>
        <w:t xml:space="preserve">Laste- ja </w:t>
      </w:r>
      <w:proofErr w:type="spellStart"/>
      <w:r>
        <w:t>noorteteenindus</w:t>
      </w:r>
      <w:proofErr w:type="spellEnd"/>
    </w:p>
    <w:p w14:paraId="12AF7C2C" w14:textId="77777777" w:rsidR="00867188" w:rsidRDefault="00867188">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5"/>
        <w:gridCol w:w="995"/>
        <w:gridCol w:w="1150"/>
        <w:gridCol w:w="985"/>
        <w:gridCol w:w="1005"/>
        <w:gridCol w:w="1021"/>
        <w:gridCol w:w="950"/>
        <w:gridCol w:w="946"/>
        <w:gridCol w:w="1025"/>
      </w:tblGrid>
      <w:tr w:rsidR="00867188" w14:paraId="12AF7C36" w14:textId="77777777">
        <w:tc>
          <w:tcPr>
            <w:tcW w:w="985" w:type="dxa"/>
          </w:tcPr>
          <w:p w14:paraId="12AF7C2D" w14:textId="77777777" w:rsidR="00867188" w:rsidRDefault="00A52BFF">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2024</w:t>
            </w:r>
          </w:p>
        </w:tc>
        <w:tc>
          <w:tcPr>
            <w:tcW w:w="995" w:type="dxa"/>
          </w:tcPr>
          <w:p w14:paraId="12AF7C2E" w14:textId="77777777" w:rsidR="00867188" w:rsidRDefault="00A52BFF">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2025</w:t>
            </w:r>
          </w:p>
        </w:tc>
        <w:tc>
          <w:tcPr>
            <w:tcW w:w="1150" w:type="dxa"/>
          </w:tcPr>
          <w:p w14:paraId="12AF7C2F"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5" w:type="dxa"/>
          </w:tcPr>
          <w:p w14:paraId="12AF7C30" w14:textId="77777777" w:rsidR="00867188" w:rsidRDefault="00A52BFF">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2024</w:t>
            </w:r>
          </w:p>
        </w:tc>
        <w:tc>
          <w:tcPr>
            <w:tcW w:w="1005" w:type="dxa"/>
          </w:tcPr>
          <w:p w14:paraId="12AF7C31" w14:textId="77777777" w:rsidR="00867188" w:rsidRDefault="00A52BFF">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2025</w:t>
            </w:r>
          </w:p>
        </w:tc>
        <w:tc>
          <w:tcPr>
            <w:tcW w:w="1021" w:type="dxa"/>
          </w:tcPr>
          <w:p w14:paraId="12AF7C32"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12AF7C33" w14:textId="77777777" w:rsidR="00867188" w:rsidRDefault="00A52BFF">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2024</w:t>
            </w:r>
          </w:p>
        </w:tc>
        <w:tc>
          <w:tcPr>
            <w:tcW w:w="946" w:type="dxa"/>
          </w:tcPr>
          <w:p w14:paraId="12AF7C34" w14:textId="77777777" w:rsidR="00867188" w:rsidRDefault="00A52BFF">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2025</w:t>
            </w:r>
          </w:p>
        </w:tc>
        <w:tc>
          <w:tcPr>
            <w:tcW w:w="1025" w:type="dxa"/>
          </w:tcPr>
          <w:p w14:paraId="12AF7C35" w14:textId="77777777" w:rsidR="00867188" w:rsidRDefault="00A52BF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867188" w14:paraId="12AF7C40" w14:textId="77777777">
        <w:tc>
          <w:tcPr>
            <w:tcW w:w="985" w:type="dxa"/>
          </w:tcPr>
          <w:p w14:paraId="12AF7C37"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210</w:t>
            </w:r>
          </w:p>
        </w:tc>
        <w:tc>
          <w:tcPr>
            <w:tcW w:w="995" w:type="dxa"/>
          </w:tcPr>
          <w:p w14:paraId="12AF7C38"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203</w:t>
            </w:r>
          </w:p>
        </w:tc>
        <w:tc>
          <w:tcPr>
            <w:tcW w:w="1150" w:type="dxa"/>
          </w:tcPr>
          <w:p w14:paraId="12AF7C39"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w:t>
            </w:r>
          </w:p>
        </w:tc>
        <w:tc>
          <w:tcPr>
            <w:tcW w:w="985" w:type="dxa"/>
          </w:tcPr>
          <w:p w14:paraId="12AF7C3A"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3526</w:t>
            </w:r>
          </w:p>
        </w:tc>
        <w:tc>
          <w:tcPr>
            <w:tcW w:w="1005" w:type="dxa"/>
          </w:tcPr>
          <w:p w14:paraId="12AF7C3B"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3210</w:t>
            </w:r>
          </w:p>
        </w:tc>
        <w:tc>
          <w:tcPr>
            <w:tcW w:w="1021" w:type="dxa"/>
          </w:tcPr>
          <w:p w14:paraId="12AF7C3C"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-316</w:t>
            </w:r>
          </w:p>
        </w:tc>
        <w:tc>
          <w:tcPr>
            <w:tcW w:w="950" w:type="dxa"/>
          </w:tcPr>
          <w:p w14:paraId="12AF7C3D"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3133</w:t>
            </w:r>
          </w:p>
        </w:tc>
        <w:tc>
          <w:tcPr>
            <w:tcW w:w="946" w:type="dxa"/>
          </w:tcPr>
          <w:p w14:paraId="12AF7C3E"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2838</w:t>
            </w:r>
          </w:p>
        </w:tc>
        <w:tc>
          <w:tcPr>
            <w:tcW w:w="1025" w:type="dxa"/>
          </w:tcPr>
          <w:p w14:paraId="12AF7C3F" w14:textId="77777777" w:rsidR="00867188" w:rsidRDefault="00A52BF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-295</w:t>
            </w:r>
          </w:p>
        </w:tc>
      </w:tr>
    </w:tbl>
    <w:p w14:paraId="12AF7C41" w14:textId="77777777" w:rsidR="00867188" w:rsidRDefault="00867188">
      <w:pPr>
        <w:jc w:val="both"/>
      </w:pPr>
    </w:p>
    <w:p w14:paraId="12AF7C42" w14:textId="77777777" w:rsidR="00867188" w:rsidRDefault="00A52BFF">
      <w:pPr>
        <w:jc w:val="both"/>
      </w:pPr>
      <w:r>
        <w:t xml:space="preserve">Laste- ja noorte osas jäi lugejaid ja laenutusi vähemaks ilmselt ka seetõttu, et raamatukoguga samas hoones asuvas koolis on õpilasi veidi vähem, kui mõned aastad tagasi. Külastuste arvu vähendamist aitab edaspidi ära hoida nende täpsem registreerimine, sest kooliga samas hoones asuvasse raamatukokku tulevad noored ja lapsed vahetundidel ka gruppidena ning mitte üksnes raamatuid soovima, kuid kõik sellised külastused ei pruugi statistikasse jõuda. Teatud osas vähendab laste- ja </w:t>
      </w:r>
      <w:proofErr w:type="spellStart"/>
      <w:r>
        <w:t>noorteteeninduse</w:t>
      </w:r>
      <w:proofErr w:type="spellEnd"/>
      <w:r>
        <w:t xml:space="preserve"> näitajaid asjaolu, et väljaspool Kambja kooli õppivatele õpilastele käivad koolikirjandust võtmas lapsevanemad.</w:t>
      </w:r>
    </w:p>
    <w:p w14:paraId="12AF7C43" w14:textId="77777777" w:rsidR="00867188" w:rsidRDefault="00A52BFF">
      <w:pPr>
        <w:jc w:val="both"/>
      </w:pPr>
      <w:r>
        <w:t xml:space="preserve">Laste- ja </w:t>
      </w:r>
      <w:proofErr w:type="spellStart"/>
      <w:r>
        <w:t>noorteteeninduse</w:t>
      </w:r>
      <w:proofErr w:type="spellEnd"/>
      <w:r>
        <w:t xml:space="preserve"> statistiliste näitajate kahanemisel on paratamatu mõju ka sellel, et ka laiemas vaates ei ole antud sihtgrupi puhul raamatute lugemine kaugeltki kõige populaarsem tegevus.</w:t>
      </w:r>
    </w:p>
    <w:p w14:paraId="12AF7C44" w14:textId="77777777" w:rsidR="00867188" w:rsidRDefault="00A52BFF">
      <w:pPr>
        <w:pStyle w:val="Pealkiri3"/>
        <w:jc w:val="both"/>
      </w:pPr>
      <w:r>
        <w:t xml:space="preserve">Laste- ja </w:t>
      </w:r>
      <w:proofErr w:type="spellStart"/>
      <w:r>
        <w:t>noortekirjanduse</w:t>
      </w:r>
      <w:proofErr w:type="spellEnd"/>
      <w:r>
        <w:t xml:space="preserve"> komplekteerimine</w:t>
      </w:r>
    </w:p>
    <w:p w14:paraId="12AF7C45" w14:textId="77777777" w:rsidR="00867188" w:rsidRDefault="00A52BFF">
      <w:pPr>
        <w:jc w:val="both"/>
      </w:pPr>
      <w:r>
        <w:t xml:space="preserve">Laste- ja </w:t>
      </w:r>
      <w:proofErr w:type="spellStart"/>
      <w:r>
        <w:t>noortekirjanduse</w:t>
      </w:r>
      <w:proofErr w:type="spellEnd"/>
      <w:r>
        <w:t xml:space="preserve"> komplekteerimise osas sihtrühma ootuste osas lugejauuringut ja analüüsi ei ole toimunud. Et laste- ja </w:t>
      </w:r>
      <w:proofErr w:type="spellStart"/>
      <w:r>
        <w:t>noortekirjanduse</w:t>
      </w:r>
      <w:proofErr w:type="spellEnd"/>
      <w:r>
        <w:t xml:space="preserve"> osas on ilmuvate raamatute valik hästi suur, siis kõike raamatukogu tellida ei suuda, kuid valikuid tehes püütakse arvesada noorte lugejate erinevate huvidega. Selles valdkonnas teeb raamatute komplekteerimise keeruliseks ka see, et praegu tellimata jäetav raamat võib olla juba kolme-nelja aasta pärast nn koolikorjanduse soovituslikus nimekirjas, kuid siis seda soetada enam</w:t>
      </w:r>
      <w:r>
        <w:t xml:space="preserve"> ei saa.</w:t>
      </w:r>
    </w:p>
    <w:p w14:paraId="12AF7C46" w14:textId="77777777" w:rsidR="00867188" w:rsidRDefault="00A52BFF">
      <w:pPr>
        <w:pStyle w:val="Pealkiri3"/>
        <w:jc w:val="both"/>
      </w:pPr>
      <w:r>
        <w:t>Laste ja noorte lugemisharjumuste kujundamine, arendamine ja üritused</w:t>
      </w:r>
    </w:p>
    <w:p w14:paraId="12AF7C47" w14:textId="77777777" w:rsidR="00867188" w:rsidRDefault="00A52BFF">
      <w:pPr>
        <w:jc w:val="both"/>
      </w:pPr>
      <w:r>
        <w:t xml:space="preserve">Aruandeaastal korraldas raamatukogu </w:t>
      </w:r>
      <w:proofErr w:type="spellStart"/>
      <w:r>
        <w:t>Kulka</w:t>
      </w:r>
      <w:proofErr w:type="spellEnd"/>
      <w:r>
        <w:t xml:space="preserve"> toetusel noortele lugejatele kaks kohtumist lastekirjanik Heiki </w:t>
      </w:r>
      <w:proofErr w:type="spellStart"/>
      <w:r>
        <w:t>Vilepiga</w:t>
      </w:r>
      <w:proofErr w:type="spellEnd"/>
      <w:r>
        <w:t>. Koos teiste Kambja valla (haru)raamatukogudega osaleti Tõrvandis peetud raamatukogude perepäeva korraldamisel. Koostöös Kambja kooliga korraldati pidulik eesti raamatu aasta avapäeva tähistamine. Nii eesti raamatu aasta piltvaiba tikkimine veebruaris kui sügisel avatud Kambja kandiga seotud raamatute pidulaud andsid võimaluse rääkida noortega kirjandusest ja lugemisest. Lisaks „Lugemisisu“ programmile olid ka oma raamatukogundus</w:t>
      </w:r>
      <w:r>
        <w:t>likud töötoad ja kondiproovid ning Kalju Kanguri luule ettelugemine.</w:t>
      </w:r>
    </w:p>
    <w:p w14:paraId="12AF7C48" w14:textId="77777777" w:rsidR="00867188" w:rsidRDefault="00A52BFF">
      <w:pPr>
        <w:pStyle w:val="Pealkiri2"/>
        <w:jc w:val="both"/>
      </w:pPr>
      <w:r>
        <w:t>Raamatukogu kui kogukonnakeskus</w:t>
      </w:r>
    </w:p>
    <w:p w14:paraId="12AF7C49" w14:textId="77777777" w:rsidR="00867188" w:rsidRDefault="00A52BFF">
      <w:pPr>
        <w:jc w:val="both"/>
      </w:pPr>
      <w:r>
        <w:t xml:space="preserve">Aruandeaastal pidas raamatukogu oluliseks olla kohalikku pärandi jäädvustamist (st siinse kandiga seotud autorite teoste või siinset kanti tutvustavate raamatute soetamine-tutvustamine), elukestvat õpet toetav (st elukestvat õppimist toetavate raamatute soetamine-tutvustamine) ja vabaaja võimalusi pakkuv kultuurikeskkond. </w:t>
      </w:r>
    </w:p>
    <w:tbl>
      <w:tblPr>
        <w:tblStyle w:val="Kontuurtabel"/>
        <w:tblW w:w="5826" w:type="dxa"/>
        <w:tblLayout w:type="fixed"/>
        <w:tblLook w:val="04A0" w:firstRow="1" w:lastRow="0" w:firstColumn="1" w:lastColumn="0" w:noHBand="0" w:noVBand="1"/>
      </w:tblPr>
      <w:tblGrid>
        <w:gridCol w:w="2176"/>
        <w:gridCol w:w="2353"/>
        <w:gridCol w:w="1297"/>
      </w:tblGrid>
      <w:tr w:rsidR="00867188" w14:paraId="12AF7C4D" w14:textId="77777777">
        <w:trPr>
          <w:trHeight w:val="300"/>
        </w:trPr>
        <w:tc>
          <w:tcPr>
            <w:tcW w:w="2176" w:type="dxa"/>
          </w:tcPr>
          <w:p w14:paraId="12AF7C4A" w14:textId="77777777" w:rsidR="00867188" w:rsidRDefault="00A52BF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lastRenderedPageBreak/>
              <w:t>Üritused/tegevused 2024</w:t>
            </w:r>
          </w:p>
        </w:tc>
        <w:tc>
          <w:tcPr>
            <w:tcW w:w="2353" w:type="dxa"/>
          </w:tcPr>
          <w:p w14:paraId="12AF7C4B" w14:textId="77777777" w:rsidR="00867188" w:rsidRDefault="00A52BF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297" w:type="dxa"/>
          </w:tcPr>
          <w:p w14:paraId="12AF7C4C" w14:textId="77777777" w:rsidR="00867188" w:rsidRDefault="00A52BF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867188" w14:paraId="12AF7C52" w14:textId="77777777">
        <w:trPr>
          <w:trHeight w:val="300"/>
        </w:trPr>
        <w:tc>
          <w:tcPr>
            <w:tcW w:w="2176" w:type="dxa"/>
          </w:tcPr>
          <w:p w14:paraId="12AF7C4E"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23</w:t>
            </w:r>
          </w:p>
        </w:tc>
        <w:tc>
          <w:tcPr>
            <w:tcW w:w="2353" w:type="dxa"/>
          </w:tcPr>
          <w:p w14:paraId="12AF7C4F"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42</w:t>
            </w:r>
          </w:p>
          <w:p w14:paraId="12AF7C50"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(koos näitustega 124)</w:t>
            </w:r>
          </w:p>
        </w:tc>
        <w:tc>
          <w:tcPr>
            <w:tcW w:w="1297" w:type="dxa"/>
          </w:tcPr>
          <w:p w14:paraId="12AF7C51"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+19</w:t>
            </w:r>
          </w:p>
        </w:tc>
      </w:tr>
    </w:tbl>
    <w:p w14:paraId="12AF7C53" w14:textId="77777777" w:rsidR="00867188" w:rsidRDefault="00867188">
      <w:pPr>
        <w:jc w:val="both"/>
      </w:pPr>
    </w:p>
    <w:p w14:paraId="12AF7C54" w14:textId="77777777" w:rsidR="00867188" w:rsidRDefault="00A52BFF">
      <w:pPr>
        <w:jc w:val="both"/>
      </w:pPr>
      <w:r>
        <w:t>Üritused/tegevused, mida on raamatukogu aruandeaasta jooksul pakkunud:</w:t>
      </w:r>
    </w:p>
    <w:tbl>
      <w:tblPr>
        <w:tblStyle w:val="Kontuurtabel"/>
        <w:tblW w:w="9060" w:type="dxa"/>
        <w:tblLayout w:type="fixed"/>
        <w:tblLook w:val="06A0" w:firstRow="1" w:lastRow="0" w:firstColumn="1" w:lastColumn="0" w:noHBand="1" w:noVBand="1"/>
      </w:tblPr>
      <w:tblGrid>
        <w:gridCol w:w="7380"/>
        <w:gridCol w:w="1680"/>
      </w:tblGrid>
      <w:tr w:rsidR="00867188" w14:paraId="12AF7C57" w14:textId="77777777">
        <w:trPr>
          <w:trHeight w:val="300"/>
        </w:trPr>
        <w:tc>
          <w:tcPr>
            <w:tcW w:w="7380" w:type="dxa"/>
          </w:tcPr>
          <w:p w14:paraId="12AF7C55" w14:textId="77777777" w:rsidR="00867188" w:rsidRDefault="00A52BFF">
            <w:pPr>
              <w:spacing w:after="0" w:line="240" w:lineRule="auto"/>
              <w:jc w:val="both"/>
              <w:rPr>
                <w:b/>
                <w:bCs/>
              </w:rPr>
            </w:pPr>
            <w:r>
              <w:rPr>
                <w:rFonts w:eastAsia="Calibri"/>
                <w:b/>
                <w:bCs/>
              </w:rPr>
              <w:t>Üritused/tegevused</w:t>
            </w:r>
          </w:p>
        </w:tc>
        <w:tc>
          <w:tcPr>
            <w:tcW w:w="1680" w:type="dxa"/>
          </w:tcPr>
          <w:p w14:paraId="12AF7C56" w14:textId="77777777" w:rsidR="00867188" w:rsidRDefault="00A52BFF">
            <w:pPr>
              <w:spacing w:after="0" w:line="240" w:lineRule="auto"/>
              <w:jc w:val="both"/>
              <w:rPr>
                <w:b/>
                <w:bCs/>
              </w:rPr>
            </w:pPr>
            <w:r>
              <w:rPr>
                <w:rFonts w:eastAsia="Calibri"/>
                <w:b/>
                <w:bCs/>
              </w:rPr>
              <w:t>Arv</w:t>
            </w:r>
          </w:p>
        </w:tc>
      </w:tr>
      <w:tr w:rsidR="00867188" w14:paraId="12AF7C5A" w14:textId="77777777">
        <w:trPr>
          <w:trHeight w:val="300"/>
        </w:trPr>
        <w:tc>
          <w:tcPr>
            <w:tcW w:w="7380" w:type="dxa"/>
          </w:tcPr>
          <w:p w14:paraId="12AF7C58" w14:textId="77777777" w:rsidR="00867188" w:rsidRDefault="00A52BFF">
            <w:pPr>
              <w:spacing w:after="0" w:line="240" w:lineRule="auto"/>
              <w:jc w:val="both"/>
              <w:rPr>
                <w:rFonts w:eastAsia="Calibri"/>
              </w:rPr>
            </w:pPr>
            <w:r>
              <w:rPr>
                <w:rFonts w:eastAsia="Calibri"/>
              </w:rPr>
              <w:t>Info-, meedia- ja digipädevuste alane nõustamine ja juhendamine*</w:t>
            </w:r>
          </w:p>
        </w:tc>
        <w:tc>
          <w:tcPr>
            <w:tcW w:w="1680" w:type="dxa"/>
          </w:tcPr>
          <w:p w14:paraId="12AF7C59" w14:textId="77777777" w:rsidR="00867188" w:rsidRDefault="00A52BFF">
            <w:pPr>
              <w:spacing w:after="0" w:line="240" w:lineRule="auto"/>
              <w:jc w:val="both"/>
              <w:rPr>
                <w:rFonts w:eastAsia="Calibri"/>
              </w:rPr>
            </w:pPr>
            <w:r>
              <w:rPr>
                <w:rFonts w:eastAsia="Calibri"/>
              </w:rPr>
              <w:t>5</w:t>
            </w:r>
          </w:p>
        </w:tc>
      </w:tr>
      <w:tr w:rsidR="00867188" w14:paraId="12AF7C5D" w14:textId="77777777">
        <w:trPr>
          <w:trHeight w:val="300"/>
        </w:trPr>
        <w:tc>
          <w:tcPr>
            <w:tcW w:w="7380" w:type="dxa"/>
          </w:tcPr>
          <w:p w14:paraId="12AF7C5B" w14:textId="77777777" w:rsidR="00867188" w:rsidRDefault="00A52BFF">
            <w:pPr>
              <w:spacing w:after="0" w:line="240" w:lineRule="auto"/>
              <w:jc w:val="both"/>
              <w:rPr>
                <w:rFonts w:eastAsia="Calibri"/>
              </w:rPr>
            </w:pPr>
            <w:r>
              <w:rPr>
                <w:rFonts w:eastAsia="Calibri"/>
              </w:rPr>
              <w:t>Kirjandusega seotud näitused ja väljapanekud</w:t>
            </w:r>
          </w:p>
        </w:tc>
        <w:tc>
          <w:tcPr>
            <w:tcW w:w="1680" w:type="dxa"/>
          </w:tcPr>
          <w:p w14:paraId="12AF7C5C" w14:textId="77777777" w:rsidR="00867188" w:rsidRDefault="00A52BFF">
            <w:pPr>
              <w:spacing w:after="0" w:line="240" w:lineRule="auto"/>
              <w:jc w:val="both"/>
              <w:rPr>
                <w:rFonts w:eastAsia="Calibri"/>
              </w:rPr>
            </w:pPr>
            <w:r>
              <w:rPr>
                <w:rFonts w:eastAsia="Calibri"/>
              </w:rPr>
              <w:t>71</w:t>
            </w:r>
          </w:p>
        </w:tc>
      </w:tr>
      <w:tr w:rsidR="00867188" w14:paraId="12AF7C60" w14:textId="77777777">
        <w:trPr>
          <w:trHeight w:val="300"/>
        </w:trPr>
        <w:tc>
          <w:tcPr>
            <w:tcW w:w="7380" w:type="dxa"/>
            <w:vAlign w:val="center"/>
          </w:tcPr>
          <w:p w14:paraId="12AF7C5E" w14:textId="77777777" w:rsidR="00867188" w:rsidRDefault="00A52BFF">
            <w:pPr>
              <w:spacing w:after="0" w:line="240" w:lineRule="auto"/>
              <w:jc w:val="both"/>
              <w:rPr>
                <w:rFonts w:eastAsia="Calibri"/>
              </w:rPr>
            </w:pPr>
            <w:r>
              <w:rPr>
                <w:rFonts w:eastAsia="Calibri"/>
                <w:color w:val="000000"/>
              </w:rPr>
              <w:t>Kodulooga seotud sündmused ja väljapanekud</w:t>
            </w:r>
          </w:p>
        </w:tc>
        <w:tc>
          <w:tcPr>
            <w:tcW w:w="1680" w:type="dxa"/>
          </w:tcPr>
          <w:p w14:paraId="12AF7C5F" w14:textId="77777777" w:rsidR="00867188" w:rsidRDefault="00A52BFF">
            <w:pPr>
              <w:spacing w:after="0" w:line="240" w:lineRule="auto"/>
              <w:jc w:val="both"/>
              <w:rPr>
                <w:rFonts w:eastAsia="Calibri"/>
              </w:rPr>
            </w:pPr>
            <w:r>
              <w:rPr>
                <w:rFonts w:eastAsia="Calibri"/>
              </w:rPr>
              <w:t>7</w:t>
            </w:r>
          </w:p>
        </w:tc>
      </w:tr>
      <w:tr w:rsidR="00867188" w14:paraId="12AF7C63" w14:textId="77777777">
        <w:trPr>
          <w:trHeight w:val="300"/>
        </w:trPr>
        <w:tc>
          <w:tcPr>
            <w:tcW w:w="7380" w:type="dxa"/>
            <w:vAlign w:val="center"/>
          </w:tcPr>
          <w:p w14:paraId="12AF7C61" w14:textId="77777777" w:rsidR="00867188" w:rsidRDefault="00A52BFF">
            <w:pPr>
              <w:spacing w:after="0" w:line="240" w:lineRule="auto"/>
              <w:jc w:val="both"/>
              <w:rPr>
                <w:rFonts w:eastAsia="Calibri"/>
              </w:rPr>
            </w:pPr>
            <w:r>
              <w:rPr>
                <w:rFonts w:eastAsia="Calibri"/>
                <w:color w:val="000000"/>
              </w:rPr>
              <w:t>Kontserdid või muusikasündmused</w:t>
            </w:r>
          </w:p>
        </w:tc>
        <w:tc>
          <w:tcPr>
            <w:tcW w:w="1680" w:type="dxa"/>
          </w:tcPr>
          <w:p w14:paraId="12AF7C62" w14:textId="77777777" w:rsidR="00867188" w:rsidRDefault="00A52BFF">
            <w:pPr>
              <w:spacing w:after="0" w:line="240" w:lineRule="auto"/>
              <w:jc w:val="both"/>
              <w:rPr>
                <w:rFonts w:eastAsia="Calibri"/>
              </w:rPr>
            </w:pPr>
            <w:r>
              <w:rPr>
                <w:rFonts w:eastAsia="Calibri"/>
              </w:rPr>
              <w:t>3</w:t>
            </w:r>
          </w:p>
        </w:tc>
      </w:tr>
      <w:tr w:rsidR="00867188" w14:paraId="12AF7C66" w14:textId="77777777">
        <w:trPr>
          <w:trHeight w:val="300"/>
        </w:trPr>
        <w:tc>
          <w:tcPr>
            <w:tcW w:w="7380" w:type="dxa"/>
            <w:vAlign w:val="center"/>
          </w:tcPr>
          <w:p w14:paraId="12AF7C64" w14:textId="77777777" w:rsidR="00867188" w:rsidRDefault="00A52BFF">
            <w:pPr>
              <w:spacing w:after="0" w:line="240" w:lineRule="auto"/>
              <w:jc w:val="both"/>
              <w:rPr>
                <w:rFonts w:eastAsia="Calibri"/>
              </w:rPr>
            </w:pPr>
            <w:r>
              <w:rPr>
                <w:rFonts w:eastAsia="Calibri"/>
                <w:color w:val="000000"/>
              </w:rPr>
              <w:t>Kunsti- või käsitöönäitused</w:t>
            </w:r>
          </w:p>
        </w:tc>
        <w:tc>
          <w:tcPr>
            <w:tcW w:w="1680" w:type="dxa"/>
          </w:tcPr>
          <w:p w14:paraId="12AF7C65" w14:textId="77777777" w:rsidR="00867188" w:rsidRDefault="00A52BFF">
            <w:pPr>
              <w:spacing w:after="0" w:line="240" w:lineRule="auto"/>
              <w:jc w:val="both"/>
              <w:rPr>
                <w:rFonts w:eastAsia="Calibri"/>
              </w:rPr>
            </w:pPr>
            <w:r>
              <w:rPr>
                <w:rFonts w:eastAsia="Calibri"/>
              </w:rPr>
              <w:t>1</w:t>
            </w:r>
          </w:p>
        </w:tc>
      </w:tr>
      <w:tr w:rsidR="00867188" w14:paraId="12AF7C69" w14:textId="77777777">
        <w:trPr>
          <w:trHeight w:val="300"/>
        </w:trPr>
        <w:tc>
          <w:tcPr>
            <w:tcW w:w="7380" w:type="dxa"/>
            <w:vAlign w:val="center"/>
          </w:tcPr>
          <w:p w14:paraId="12AF7C67" w14:textId="77777777" w:rsidR="00867188" w:rsidRDefault="00A52BFF">
            <w:pPr>
              <w:spacing w:after="0" w:line="240" w:lineRule="auto"/>
              <w:jc w:val="both"/>
              <w:rPr>
                <w:rFonts w:eastAsia="Calibri"/>
              </w:rPr>
            </w:pPr>
            <w:r>
              <w:rPr>
                <w:rFonts w:eastAsia="Calibri"/>
                <w:color w:val="000000"/>
              </w:rPr>
              <w:t>Lugejamängud ja -võistlused</w:t>
            </w:r>
          </w:p>
        </w:tc>
        <w:tc>
          <w:tcPr>
            <w:tcW w:w="1680" w:type="dxa"/>
          </w:tcPr>
          <w:p w14:paraId="12AF7C68" w14:textId="77777777" w:rsidR="00867188" w:rsidRDefault="00A52BFF">
            <w:pPr>
              <w:spacing w:after="0" w:line="240" w:lineRule="auto"/>
              <w:jc w:val="both"/>
              <w:rPr>
                <w:rFonts w:eastAsia="Calibri"/>
              </w:rPr>
            </w:pPr>
            <w:r>
              <w:rPr>
                <w:rFonts w:eastAsia="Calibri"/>
              </w:rPr>
              <w:t>16</w:t>
            </w:r>
          </w:p>
        </w:tc>
      </w:tr>
      <w:tr w:rsidR="00867188" w14:paraId="12AF7C6C" w14:textId="77777777">
        <w:trPr>
          <w:trHeight w:val="300"/>
        </w:trPr>
        <w:tc>
          <w:tcPr>
            <w:tcW w:w="7380" w:type="dxa"/>
            <w:vAlign w:val="center"/>
          </w:tcPr>
          <w:p w14:paraId="12AF7C6A" w14:textId="77777777" w:rsidR="00867188" w:rsidRDefault="00A52BFF">
            <w:pPr>
              <w:spacing w:after="0" w:line="240" w:lineRule="auto"/>
              <w:jc w:val="both"/>
              <w:rPr>
                <w:highlight w:val="yellow"/>
              </w:rPr>
            </w:pPr>
            <w:r>
              <w:rPr>
                <w:rFonts w:eastAsia="Calibri"/>
                <w:color w:val="000000"/>
              </w:rPr>
              <w:t>Lugejate kohtumised kirjanike ja kirjandustegelastega, muud kirjandussündmused</w:t>
            </w:r>
          </w:p>
        </w:tc>
        <w:tc>
          <w:tcPr>
            <w:tcW w:w="1680" w:type="dxa"/>
          </w:tcPr>
          <w:p w14:paraId="12AF7C6B" w14:textId="77777777" w:rsidR="00867188" w:rsidRDefault="00A52BFF">
            <w:pPr>
              <w:spacing w:after="0" w:line="240" w:lineRule="auto"/>
              <w:jc w:val="both"/>
              <w:rPr>
                <w:rFonts w:eastAsia="Calibri"/>
              </w:rPr>
            </w:pPr>
            <w:r>
              <w:rPr>
                <w:rFonts w:eastAsia="Calibri"/>
              </w:rPr>
              <w:t>19</w:t>
            </w:r>
          </w:p>
        </w:tc>
      </w:tr>
      <w:tr w:rsidR="00867188" w14:paraId="12AF7C6F" w14:textId="77777777">
        <w:trPr>
          <w:trHeight w:val="300"/>
        </w:trPr>
        <w:tc>
          <w:tcPr>
            <w:tcW w:w="7380" w:type="dxa"/>
            <w:vAlign w:val="center"/>
          </w:tcPr>
          <w:p w14:paraId="12AF7C6D" w14:textId="77777777" w:rsidR="00867188" w:rsidRDefault="00A52BFF">
            <w:pPr>
              <w:spacing w:after="0" w:line="240" w:lineRule="auto"/>
              <w:jc w:val="both"/>
              <w:rPr>
                <w:rFonts w:eastAsia="Calibri"/>
              </w:rPr>
            </w:pPr>
            <w:proofErr w:type="spellStart"/>
            <w:r>
              <w:rPr>
                <w:rFonts w:eastAsia="Calibri"/>
                <w:color w:val="000000"/>
              </w:rPr>
              <w:t>Üldharivad</w:t>
            </w:r>
            <w:proofErr w:type="spellEnd"/>
            <w:r>
              <w:rPr>
                <w:rFonts w:eastAsia="Calibri"/>
                <w:color w:val="000000"/>
              </w:rPr>
              <w:t xml:space="preserve"> loengud ja töötoad</w:t>
            </w:r>
          </w:p>
        </w:tc>
        <w:tc>
          <w:tcPr>
            <w:tcW w:w="1680" w:type="dxa"/>
          </w:tcPr>
          <w:p w14:paraId="12AF7C6E" w14:textId="77777777" w:rsidR="00867188" w:rsidRDefault="00A52BFF">
            <w:pPr>
              <w:spacing w:after="0" w:line="240" w:lineRule="auto"/>
              <w:jc w:val="both"/>
              <w:rPr>
                <w:rFonts w:eastAsia="Calibri"/>
              </w:rPr>
            </w:pPr>
            <w:r>
              <w:rPr>
                <w:rFonts w:eastAsia="Calibri"/>
              </w:rPr>
              <w:t>0</w:t>
            </w:r>
          </w:p>
        </w:tc>
      </w:tr>
      <w:tr w:rsidR="00867188" w14:paraId="12AF7C72" w14:textId="77777777">
        <w:trPr>
          <w:trHeight w:val="300"/>
        </w:trPr>
        <w:tc>
          <w:tcPr>
            <w:tcW w:w="7380" w:type="dxa"/>
          </w:tcPr>
          <w:p w14:paraId="12AF7C70" w14:textId="77777777" w:rsidR="00867188" w:rsidRDefault="00A52BFF">
            <w:pPr>
              <w:spacing w:after="0" w:line="240" w:lineRule="auto"/>
              <w:jc w:val="both"/>
              <w:rPr>
                <w:rFonts w:eastAsia="Calibri"/>
              </w:rPr>
            </w:pPr>
            <w:r>
              <w:rPr>
                <w:rFonts w:eastAsia="Calibri"/>
              </w:rPr>
              <w:t>Muud näitused ja üritused (unistamistalgud, raamatukoguhoidja kõnetraat)</w:t>
            </w:r>
          </w:p>
        </w:tc>
        <w:tc>
          <w:tcPr>
            <w:tcW w:w="1680" w:type="dxa"/>
          </w:tcPr>
          <w:p w14:paraId="12AF7C71" w14:textId="77777777" w:rsidR="00867188" w:rsidRDefault="00A52BFF">
            <w:pPr>
              <w:spacing w:after="0" w:line="240" w:lineRule="auto"/>
              <w:jc w:val="both"/>
              <w:rPr>
                <w:rFonts w:eastAsia="Calibri"/>
              </w:rPr>
            </w:pPr>
            <w:r>
              <w:rPr>
                <w:rFonts w:eastAsia="Calibri"/>
              </w:rPr>
              <w:t>2</w:t>
            </w:r>
          </w:p>
        </w:tc>
      </w:tr>
    </w:tbl>
    <w:p w14:paraId="12AF7C73" w14:textId="77777777" w:rsidR="00867188" w:rsidRDefault="00867188">
      <w:pPr>
        <w:jc w:val="both"/>
      </w:pPr>
    </w:p>
    <w:p w14:paraId="12AF7C74" w14:textId="77777777" w:rsidR="00867188" w:rsidRDefault="00A52BFF">
      <w:pPr>
        <w:jc w:val="both"/>
      </w:pPr>
      <w:r>
        <w:t xml:space="preserve">Aruandeaasta kõige elamuslikumaks ettevõtmiseks oli eesti raamatu aasta vaiba tikkimine ja kogu sellega seonduv armas melu. Raamatukogu innustas püsilugejaid osalema eesti raamatu aasta nn tähestikumängus. Eesti kirjanduse päevast kuni jaanipäevani pakuti lugejatele võimalust osaleda veebipõhises teabekorjemängus. Raamatukogupäevade esimesel hommikul avas raamatukogu taas uksed enne kukke ja koitu, tõi huviliste ette Kambja kandi kirjanduse pidulaua ning raamatukogundusliku kondiproovina pakuti huvilistele </w:t>
      </w:r>
      <w:r>
        <w:t>kodust üritust ehk omamoodi ristsõna täitmist. Raamatukogu kultuuriklubi Lugejate Vägi viis huvilised rahvusooperisse „Nahkhiire“ etendusele.</w:t>
      </w:r>
    </w:p>
    <w:p w14:paraId="12AF7C75" w14:textId="77777777" w:rsidR="00867188" w:rsidRDefault="00A52BFF">
      <w:pPr>
        <w:jc w:val="both"/>
      </w:pPr>
      <w:r>
        <w:t>Raamatukogu võõrustas Elva valla lugejate ekskursiooni ja tutvustas neile Kambja kanti.</w:t>
      </w:r>
    </w:p>
    <w:p w14:paraId="12AF7C76" w14:textId="77777777" w:rsidR="00867188" w:rsidRDefault="00A52BFF">
      <w:pPr>
        <w:pStyle w:val="Pealkiri3"/>
        <w:jc w:val="both"/>
      </w:pPr>
      <w:r>
        <w:t>Kasutajakoolitused</w:t>
      </w:r>
    </w:p>
    <w:p w14:paraId="12AF7C77" w14:textId="77777777" w:rsidR="00867188" w:rsidRDefault="00A52BFF">
      <w:pPr>
        <w:jc w:val="both"/>
      </w:pPr>
      <w:bookmarkStart w:id="10" w:name="_Hlk187326094"/>
      <w:r>
        <w:t>Aruandeaastal tehti kasutajakoolitusi kooli ja lasteaia gruppidele. Tutvustati raamatukogu ja lugemisega seonduvat nii „Lugemisisu“ metoodikat kasutades kui muul moel.</w:t>
      </w:r>
      <w:bookmarkEnd w:id="10"/>
    </w:p>
    <w:tbl>
      <w:tblPr>
        <w:tblStyle w:val="Kontuurtabel"/>
        <w:tblW w:w="4151" w:type="dxa"/>
        <w:tblLayout w:type="fixed"/>
        <w:tblLook w:val="04A0" w:firstRow="1" w:lastRow="0" w:firstColumn="1" w:lastColumn="0" w:noHBand="0" w:noVBand="1"/>
      </w:tblPr>
      <w:tblGrid>
        <w:gridCol w:w="1358"/>
        <w:gridCol w:w="1331"/>
        <w:gridCol w:w="1462"/>
      </w:tblGrid>
      <w:tr w:rsidR="00867188" w14:paraId="12AF7C7B" w14:textId="77777777">
        <w:trPr>
          <w:trHeight w:val="300"/>
        </w:trPr>
        <w:tc>
          <w:tcPr>
            <w:tcW w:w="1358" w:type="dxa"/>
          </w:tcPr>
          <w:p w14:paraId="12AF7C78" w14:textId="77777777" w:rsidR="00867188" w:rsidRDefault="00A52BF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12AF7C79" w14:textId="77777777" w:rsidR="00867188" w:rsidRDefault="00A52BF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12AF7C7A" w14:textId="77777777" w:rsidR="00867188" w:rsidRDefault="00A52BF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867188" w14:paraId="12AF7C7F" w14:textId="77777777">
        <w:trPr>
          <w:trHeight w:val="300"/>
        </w:trPr>
        <w:tc>
          <w:tcPr>
            <w:tcW w:w="1358" w:type="dxa"/>
          </w:tcPr>
          <w:p w14:paraId="12AF7C7C"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16</w:t>
            </w:r>
          </w:p>
        </w:tc>
        <w:tc>
          <w:tcPr>
            <w:tcW w:w="1331" w:type="dxa"/>
          </w:tcPr>
          <w:p w14:paraId="12AF7C7D"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8</w:t>
            </w:r>
          </w:p>
        </w:tc>
        <w:tc>
          <w:tcPr>
            <w:tcW w:w="1462" w:type="dxa"/>
          </w:tcPr>
          <w:p w14:paraId="12AF7C7E" w14:textId="77777777" w:rsidR="00867188" w:rsidRDefault="00A52BF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-8</w:t>
            </w:r>
          </w:p>
        </w:tc>
      </w:tr>
    </w:tbl>
    <w:p w14:paraId="12AF7C80" w14:textId="77777777" w:rsidR="00867188" w:rsidRDefault="00867188">
      <w:pPr>
        <w:jc w:val="both"/>
      </w:pPr>
    </w:p>
    <w:p w14:paraId="12AF7C81" w14:textId="77777777" w:rsidR="00867188" w:rsidRDefault="00A52BFF">
      <w:pPr>
        <w:pStyle w:val="Pealkiri3"/>
        <w:jc w:val="both"/>
      </w:pPr>
      <w:r>
        <w:t>Koostööpartnerid</w:t>
      </w:r>
    </w:p>
    <w:p w14:paraId="12AF7C82" w14:textId="77777777" w:rsidR="00867188" w:rsidRDefault="00A52BFF">
      <w:pPr>
        <w:jc w:val="both"/>
      </w:pPr>
      <w:r>
        <w:t>Aruandeaastal tegid omajagu koostööd Kambja valla (haru)raamatukogud (perepäev Tõrvandis, Kalju Kanguri etlusvõistlus Kuustes). Raamatukogul oli ladus koostöö Kambja kooli ja Kambja lasteaiaga. Tavatu koostöö oli Kambja vallavalitsusega, kelle töötajatele korraldati vastlapäeval mälumäng.</w:t>
      </w:r>
    </w:p>
    <w:p w14:paraId="12AF7C83" w14:textId="77777777" w:rsidR="00867188" w:rsidRDefault="00A52BFF">
      <w:pPr>
        <w:pStyle w:val="Pealkiri1"/>
        <w:jc w:val="both"/>
      </w:pPr>
      <w:bookmarkStart w:id="11" w:name="__RefHeading___Toc14206_1600172041"/>
      <w:bookmarkStart w:id="12" w:name="_Toc184992138"/>
      <w:bookmarkEnd w:id="11"/>
      <w:r>
        <w:lastRenderedPageBreak/>
        <w:t>Raamatukogu turundus</w:t>
      </w:r>
      <w:bookmarkEnd w:id="12"/>
    </w:p>
    <w:p w14:paraId="12AF7C84" w14:textId="77777777" w:rsidR="00867188" w:rsidRDefault="00A52BFF">
      <w:pPr>
        <w:pStyle w:val="Pealkiri2"/>
        <w:jc w:val="both"/>
      </w:pPr>
      <w:r>
        <w:t>Turunduskanalid</w:t>
      </w:r>
    </w:p>
    <w:p w14:paraId="12AF7C85" w14:textId="77777777" w:rsidR="00867188" w:rsidRDefault="00A52BFF">
      <w:pPr>
        <w:jc w:val="both"/>
      </w:pPr>
      <w:sdt>
        <w:sdtPr>
          <w:id w:val="1909888510"/>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Raamatukogu koduleht</w:t>
      </w:r>
    </w:p>
    <w:p w14:paraId="12AF7C86" w14:textId="77777777" w:rsidR="00867188" w:rsidRDefault="00A52BFF">
      <w:pPr>
        <w:jc w:val="both"/>
      </w:pPr>
      <w:sdt>
        <w:sdtPr>
          <w:id w:val="246363115"/>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w:t>
      </w:r>
      <w:proofErr w:type="spellStart"/>
      <w:r>
        <w:t>KOV-i</w:t>
      </w:r>
      <w:proofErr w:type="spellEnd"/>
      <w:r>
        <w:t xml:space="preserve"> koduleht</w:t>
      </w:r>
    </w:p>
    <w:p w14:paraId="12AF7C87" w14:textId="77777777" w:rsidR="00867188" w:rsidRDefault="00A52BFF">
      <w:pPr>
        <w:jc w:val="both"/>
      </w:pPr>
      <w:sdt>
        <w:sdtPr>
          <w:id w:val="585249060"/>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Sotsiaalmeedia (Facebook, sealhulgas kogukonna Facebook)</w:t>
      </w:r>
    </w:p>
    <w:p w14:paraId="12AF7C88" w14:textId="77777777" w:rsidR="00867188" w:rsidRDefault="00A52BFF">
      <w:pPr>
        <w:jc w:val="both"/>
      </w:pPr>
      <w:sdt>
        <w:sdtPr>
          <w:id w:val="1643227996"/>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Raadio</w:t>
      </w:r>
    </w:p>
    <w:p w14:paraId="12AF7C89" w14:textId="77777777" w:rsidR="00867188" w:rsidRDefault="00A52BFF">
      <w:pPr>
        <w:jc w:val="both"/>
      </w:pPr>
      <w:sdt>
        <w:sdtPr>
          <w:id w:val="45062919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Televisioon</w:t>
      </w:r>
    </w:p>
    <w:p w14:paraId="12AF7C8A" w14:textId="77777777" w:rsidR="00867188" w:rsidRDefault="00A52BFF">
      <w:pPr>
        <w:jc w:val="both"/>
      </w:pPr>
      <w:sdt>
        <w:sdtPr>
          <w:id w:val="1617419711"/>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Ajalehed, ajakirjad</w:t>
      </w:r>
    </w:p>
    <w:p w14:paraId="12AF7C8D" w14:textId="77777777" w:rsidR="00867188" w:rsidRDefault="00A52BFF">
      <w:pPr>
        <w:jc w:val="both"/>
      </w:pPr>
      <w:r>
        <w:t xml:space="preserve">Raamatukogu jagas aruandeaastal oma tegevuse osas kättesaadavates kanalites infot, kuid plaanikohast või tasulist turundust ei tehtud. Ajalehes Postimees leidsid Kambja kirjanduseluga seotud sündmused mõningat kajastamist, kuid seda ilmselt tänu meie kuldlugeja, aruandeaastal oma 106. sünnipäeva tähistanud Endla </w:t>
      </w:r>
      <w:proofErr w:type="spellStart"/>
      <w:r>
        <w:t>Langeli</w:t>
      </w:r>
      <w:proofErr w:type="spellEnd"/>
      <w:r>
        <w:t xml:space="preserve"> aktiivsele eluhoiakule.</w:t>
      </w:r>
    </w:p>
    <w:p w14:paraId="12AF7C8E" w14:textId="77777777" w:rsidR="00867188" w:rsidRDefault="00A52BFF">
      <w:pPr>
        <w:pStyle w:val="Pealkiri2"/>
        <w:jc w:val="both"/>
      </w:pPr>
      <w:r>
        <w:t>Väljaannete publitseerimine</w:t>
      </w:r>
    </w:p>
    <w:p w14:paraId="12AF7C8F" w14:textId="77777777" w:rsidR="00867188" w:rsidRDefault="00A52BFF">
      <w:pPr>
        <w:jc w:val="both"/>
      </w:pPr>
      <w:r>
        <w:t>Aruandeaastal raamatukogu väljaandeid ei publitseerinud.</w:t>
      </w:r>
    </w:p>
    <w:p w14:paraId="12AF7C90" w14:textId="77777777" w:rsidR="00867188" w:rsidRDefault="00A52BFF">
      <w:pPr>
        <w:pStyle w:val="Pealkiri1"/>
        <w:jc w:val="both"/>
      </w:pPr>
      <w:bookmarkStart w:id="13" w:name="__RefHeading___Toc14208_1600172041"/>
      <w:bookmarkStart w:id="14" w:name="_Toc184992139"/>
      <w:bookmarkEnd w:id="13"/>
      <w:r>
        <w:t>Eesmärgid tulevaks aastaks</w:t>
      </w:r>
      <w:bookmarkEnd w:id="14"/>
    </w:p>
    <w:p w14:paraId="12AF7C91" w14:textId="77777777" w:rsidR="00867188" w:rsidRDefault="00A52BFF">
      <w:pPr>
        <w:jc w:val="both"/>
      </w:pPr>
      <w:r>
        <w:t>Raamatukogu lähtub 2026. aastal oma tegevuses Tõrvandi raamatukogu arengukavas seatud sihtidest.</w:t>
      </w:r>
    </w:p>
    <w:p w14:paraId="12AF7C92" w14:textId="77777777" w:rsidR="00867188" w:rsidRDefault="00A52BFF">
      <w:pPr>
        <w:jc w:val="both"/>
      </w:pPr>
      <w:r>
        <w:t>Raamatukogu osaleb Kambja valla raamatukogude poolt märtsi algul korraldatava eesti raamatu aasta tänuürituse ettevalmistamisel.</w:t>
      </w:r>
    </w:p>
    <w:p w14:paraId="12AF7C93" w14:textId="77777777" w:rsidR="00867188" w:rsidRDefault="00A52BFF">
      <w:pPr>
        <w:jc w:val="both"/>
      </w:pPr>
      <w:r>
        <w:t>Raamatukogu aitab kaasa 2. aprillil toimuva Tartumaa lasteraamatukogupäeva õnnestumisele.</w:t>
      </w:r>
    </w:p>
    <w:p w14:paraId="12AF7C94" w14:textId="77777777" w:rsidR="00867188" w:rsidRDefault="00A52BFF">
      <w:pPr>
        <w:jc w:val="both"/>
      </w:pPr>
      <w:r>
        <w:t>Raamatukogu jätkab eesti raamatu aastal nn tähestikumänguga alanud eelmiste aastate ja aastakümnete kirjanduse ja kirjanike esile toomist, kuid teeb seda sel korral vaid vaikse vihjega „Lugemine teeb head“, mis viitab sellelegi, et kui lugeja loeb raamatukogust eesti kirjaniku teoseid, saab selle autor laenutushüvitist.</w:t>
      </w:r>
    </w:p>
    <w:p w14:paraId="12AF7C95" w14:textId="77777777" w:rsidR="00867188" w:rsidRDefault="00A52BFF">
      <w:pPr>
        <w:jc w:val="both"/>
      </w:pPr>
      <w:r>
        <w:t>Raamatukogu plaanib avada kirjanike fotoportreedest minigalerii.</w:t>
      </w:r>
    </w:p>
    <w:p w14:paraId="12AF7C96" w14:textId="77777777" w:rsidR="00867188" w:rsidRDefault="00A52BFF">
      <w:pPr>
        <w:jc w:val="both"/>
      </w:pPr>
      <w:r>
        <w:t>Eesti raamatu aasta viimastel nädalatel tuleb mulluse teabekorjemängu teine laine ning mingil moel teabekorjemäng ja raamatukogunduslik kondiproov toimuvad ka raamatukogupäevade ajal.</w:t>
      </w:r>
    </w:p>
    <w:p w14:paraId="12AF7C97" w14:textId="77777777" w:rsidR="00867188" w:rsidRDefault="00A52BFF">
      <w:pPr>
        <w:jc w:val="both"/>
      </w:pPr>
      <w:r>
        <w:t>Ettepanekud 2026. aasta koolitusteemade kohta sisaldavad taas soovi kohtuda kirjanikega, et neid lähemalt tundma õppida ning sedagi võiks õppida, kuidas AI käest kõige sisukamaid-õigemaid vastuseid saada ehk kuidas oma tahtmisi efektiivsemalt väljendada.</w:t>
      </w:r>
    </w:p>
    <w:p w14:paraId="337B3E3E" w14:textId="77777777" w:rsidR="009F5182" w:rsidRDefault="009F5182">
      <w:pPr>
        <w:jc w:val="both"/>
      </w:pPr>
    </w:p>
    <w:p w14:paraId="591619E9" w14:textId="1A0F9622" w:rsidR="009F5182" w:rsidRDefault="009F5182">
      <w:pPr>
        <w:jc w:val="both"/>
      </w:pPr>
      <w:r>
        <w:t>Toivo Ärtis                                                                              veebruar 2026.</w:t>
      </w:r>
    </w:p>
    <w:sectPr w:rsidR="009F5182">
      <w:footerReference w:type="even" r:id="rId8"/>
      <w:footerReference w:type="default" r:id="rId9"/>
      <w:footerReference w:type="first" r:id="rId10"/>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BA0CE" w14:textId="77777777" w:rsidR="00A52BFF" w:rsidRDefault="00A52BFF">
      <w:pPr>
        <w:spacing w:after="0" w:line="240" w:lineRule="auto"/>
      </w:pPr>
      <w:r>
        <w:separator/>
      </w:r>
    </w:p>
  </w:endnote>
  <w:endnote w:type="continuationSeparator" w:id="0">
    <w:p w14:paraId="7F3195D0" w14:textId="77777777" w:rsidR="00A52BFF" w:rsidRDefault="00A52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swiss"/>
    <w:pitch w:val="variable"/>
  </w:font>
  <w:font w:name="Microsoft YaHei">
    <w:panose1 w:val="020B05030202040202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F7C98" w14:textId="77777777" w:rsidR="00867188" w:rsidRDefault="00867188">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12AF7C99" w14:textId="77777777" w:rsidR="00867188" w:rsidRDefault="00A52BFF">
        <w:pPr>
          <w:pStyle w:val="Jalus"/>
          <w:jc w:val="right"/>
        </w:pPr>
        <w:r>
          <w:fldChar w:fldCharType="begin"/>
        </w:r>
        <w:r>
          <w:instrText xml:space="preserve"> PAGE </w:instrText>
        </w:r>
        <w:r>
          <w:fldChar w:fldCharType="separate"/>
        </w:r>
        <w:r>
          <w:t>2</w:t>
        </w:r>
        <w:r>
          <w:fldChar w:fldCharType="end"/>
        </w:r>
      </w:p>
    </w:sdtContent>
  </w:sdt>
  <w:p w14:paraId="12AF7C9A" w14:textId="77777777" w:rsidR="00867188" w:rsidRDefault="00867188">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F7C9B" w14:textId="77777777" w:rsidR="00867188" w:rsidRDefault="00867188">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79FFA" w14:textId="77777777" w:rsidR="00A52BFF" w:rsidRDefault="00A52BFF">
      <w:pPr>
        <w:spacing w:after="0" w:line="240" w:lineRule="auto"/>
      </w:pPr>
      <w:r>
        <w:separator/>
      </w:r>
    </w:p>
  </w:footnote>
  <w:footnote w:type="continuationSeparator" w:id="0">
    <w:p w14:paraId="0EE8187C" w14:textId="77777777" w:rsidR="00A52BFF" w:rsidRDefault="00A52B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EE33EC"/>
    <w:multiLevelType w:val="multilevel"/>
    <w:tmpl w:val="7CFEA4A6"/>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1250699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188"/>
    <w:rsid w:val="00174C49"/>
    <w:rsid w:val="005161FF"/>
    <w:rsid w:val="005D12C7"/>
    <w:rsid w:val="00867188"/>
    <w:rsid w:val="009E7D5B"/>
    <w:rsid w:val="009F5182"/>
    <w:rsid w:val="00A52BFF"/>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F7A33"/>
  <w15:docId w15:val="{2BCD4ECA-D5DA-4170-BBCC-3B975466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styleId="Hperlink">
    <w:name w:val="Hyperlink"/>
    <w:basedOn w:val="Liguvaikefont"/>
    <w:uiPriority w:val="99"/>
    <w:unhideWhenUsed/>
    <w:rsid w:val="00366CAE"/>
    <w:rPr>
      <w:color w:val="0563C1" w:themeColor="hyperlink"/>
      <w:u w:val="single"/>
    </w:rPr>
  </w:style>
  <w:style w:type="character" w:customStyle="1" w:styleId="Onopgelostemelding1">
    <w:name w:val="Onopgeloste melding1"/>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
    <w:name w:val="Registri link"/>
    <w:qFormat/>
  </w:style>
  <w:style w:type="character" w:customStyle="1" w:styleId="Registrilinkuser">
    <w:name w:val="Registri link (user)"/>
    <w:qFormat/>
  </w:style>
  <w:style w:type="paragraph" w:styleId="Pealkiri">
    <w:name w:val="Title"/>
    <w:basedOn w:val="Normaallaad"/>
    <w:next w:val="Kehatekst"/>
    <w:qFormat/>
    <w:pPr>
      <w:keepNext/>
      <w:spacing w:before="240" w:after="120"/>
    </w:pPr>
    <w:rPr>
      <w:rFonts w:ascii="Liberation Sans" w:eastAsia="Microsoft YaHei" w:hAnsi="Liberation Sans" w:cs="Arial"/>
      <w:sz w:val="28"/>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szCs w:val="24"/>
    </w:rPr>
  </w:style>
  <w:style w:type="paragraph" w:customStyle="1" w:styleId="Register">
    <w:name w:val="Register"/>
    <w:basedOn w:val="Normaallaad"/>
    <w:qFormat/>
    <w:pPr>
      <w:suppressLineNumbers/>
    </w:pPr>
    <w:rPr>
      <w:rFonts w:cs="Arial"/>
    </w:rPr>
  </w:style>
  <w:style w:type="paragraph" w:customStyle="1" w:styleId="Pealkiriuser">
    <w:name w:val="Pealkiri (user)"/>
    <w:basedOn w:val="Normaallaad"/>
    <w:next w:val="Kehatekst"/>
    <w:qFormat/>
    <w:pPr>
      <w:keepNext/>
      <w:spacing w:before="240" w:after="120"/>
    </w:pPr>
    <w:rPr>
      <w:rFonts w:ascii="Liberation Sans" w:eastAsia="Microsoft YaHei" w:hAnsi="Liberation Sans" w:cs="Arial"/>
      <w:sz w:val="28"/>
      <w:szCs w:val="28"/>
    </w:rPr>
  </w:style>
  <w:style w:type="paragraph" w:customStyle="1" w:styleId="Registeruser">
    <w:name w:val="Register (user)"/>
    <w:basedOn w:val="Normaallaad"/>
    <w:qFormat/>
    <w:pPr>
      <w:suppressLineNumbers/>
    </w:pPr>
    <w:rPr>
      <w:rFonts w:cs="Arial"/>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paragraph" w:customStyle="1" w:styleId="HeaderandFooter">
    <w:name w:val="Header and Footer"/>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paragraph" w:styleId="SK4">
    <w:name w:val="toc 4"/>
    <w:basedOn w:val="Register"/>
  </w:style>
  <w:style w:type="paragraph" w:styleId="SK5">
    <w:name w:val="toc 5"/>
    <w:basedOn w:val="Register"/>
  </w:style>
  <w:style w:type="paragraph" w:styleId="SK6">
    <w:name w:val="toc 6"/>
    <w:basedOn w:val="Register"/>
  </w:style>
  <w:style w:type="paragraph" w:styleId="SK7">
    <w:name w:val="toc 7"/>
    <w:basedOn w:val="Register"/>
  </w:style>
  <w:style w:type="paragraph" w:styleId="SK8">
    <w:name w:val="toc 8"/>
    <w:basedOn w:val="Register"/>
  </w:style>
  <w:style w:type="paragraph" w:styleId="SK9">
    <w:name w:val="toc 9"/>
    <w:basedOn w:val="Register"/>
  </w:style>
  <w:style w:type="numbering" w:customStyle="1" w:styleId="Vljallitatud">
    <w:name w:val="Välja lülitatud"/>
    <w:uiPriority w:val="99"/>
    <w:semiHidden/>
    <w:unhideWhenUsed/>
    <w:qFormat/>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i kujundus">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643C8-A619-4086-A418-4B7BAA561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15</Pages>
  <Words>4113</Words>
  <Characters>23859</Characters>
  <Application>Microsoft Office Word</Application>
  <DocSecurity>0</DocSecurity>
  <Lines>198</Lines>
  <Paragraphs>55</Paragraphs>
  <ScaleCrop>false</ScaleCrop>
  <Company/>
  <LinksUpToDate>false</LinksUpToDate>
  <CharactersWithSpaces>27917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11</cp:revision>
  <dcterms:created xsi:type="dcterms:W3CDTF">2026-02-02T04:51:00Z</dcterms:created>
  <dcterms:modified xsi:type="dcterms:W3CDTF">2026-04-01T10:25:00Z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